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35C" w:rsidRPr="0065635C" w:rsidRDefault="0065635C" w:rsidP="0065635C">
      <w:pPr>
        <w:spacing w:after="0" w:line="240" w:lineRule="auto"/>
        <w:rPr>
          <w:rFonts w:asciiTheme="majorHAnsi" w:eastAsia="Times New Roman" w:hAnsiTheme="majorHAnsi" w:cstheme="majorHAnsi"/>
          <w:b/>
          <w:i/>
          <w:color w:val="333333"/>
          <w:sz w:val="36"/>
          <w:szCs w:val="36"/>
          <w:shd w:val="clear" w:color="auto" w:fill="FFFFFF"/>
          <w:lang w:val="ru-RU"/>
        </w:rPr>
      </w:pPr>
      <w:r w:rsidRPr="0065635C">
        <w:rPr>
          <w:rFonts w:asciiTheme="majorHAnsi" w:eastAsia="Times New Roman" w:hAnsiTheme="majorHAnsi" w:cstheme="majorHAnsi"/>
          <w:b/>
          <w:i/>
          <w:color w:val="333333"/>
          <w:sz w:val="36"/>
          <w:szCs w:val="36"/>
          <w:shd w:val="clear" w:color="auto" w:fill="FFFFFF"/>
          <w:lang w:val="ru-RU"/>
        </w:rPr>
        <w:t>1 апреля – Международный день птиц</w:t>
      </w:r>
    </w:p>
    <w:p w:rsidR="0065635C" w:rsidRDefault="0065635C" w:rsidP="0065635C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ru-RU"/>
        </w:rPr>
      </w:pPr>
    </w:p>
    <w:p w:rsidR="0065635C" w:rsidRPr="0065635C" w:rsidRDefault="0065635C" w:rsidP="00656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65635C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/>
        </w:rPr>
        <w:t>Сегодня весь Мир отмечает один из самых «старых» экологических праздников. В этот день мы встречаем весну, радуемся прилету птиц и напоминаем, как защитить и помочь нашим пернатым друзьям</w:t>
      </w:r>
    </w:p>
    <w:p w:rsidR="0065635C" w:rsidRPr="0065635C" w:rsidRDefault="0065635C" w:rsidP="006563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/>
        </w:rPr>
      </w:pPr>
      <w:r w:rsidRPr="0065635C">
        <w:rPr>
          <w:rFonts w:ascii="Arial" w:eastAsia="Times New Roman" w:hAnsi="Arial" w:cs="Arial"/>
          <w:b/>
          <w:bCs/>
          <w:color w:val="333333"/>
          <w:sz w:val="21"/>
          <w:szCs w:val="21"/>
          <w:lang/>
        </w:rPr>
        <w:t>День птиц</w:t>
      </w: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 является самым «старым» праздником экологического календаря – его отмечают с 1906 года. Советский Союз к Международной конвенции об охране птиц присоединился в 1927 году. Ежегодно в рамках</w:t>
      </w:r>
      <w:bookmarkStart w:id="0" w:name="_GoBack"/>
      <w:bookmarkEnd w:id="0"/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 xml:space="preserve"> программы ЮНЕСКО "Человек и биосфера" проходит Международный день птиц.</w:t>
      </w:r>
    </w:p>
    <w:p w:rsidR="0065635C" w:rsidRPr="0065635C" w:rsidRDefault="0065635C" w:rsidP="006563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/>
        </w:rPr>
        <w:drawing>
          <wp:inline distT="0" distB="0" distL="0" distR="0">
            <wp:extent cx="5713095" cy="1887220"/>
            <wp:effectExtent l="0" t="0" r="1905" b="0"/>
            <wp:docPr id="7" name="Рисунок 7" descr="Слева направо: певчий дрозд, зарянка, зелен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ева направо: певчий дрозд, зарянка, зеленуш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5C" w:rsidRPr="0065635C" w:rsidRDefault="0065635C" w:rsidP="006563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/>
        </w:rPr>
      </w:pP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В 1902 году в Париже была разработана </w:t>
      </w:r>
      <w:hyperlink r:id="rId7" w:tgtFrame="_blank" w:history="1">
        <w:r w:rsidRPr="0065635C">
          <w:rPr>
            <w:rFonts w:ascii="Arial" w:eastAsia="Times New Roman" w:hAnsi="Arial" w:cs="Arial"/>
            <w:b/>
            <w:bCs/>
            <w:color w:val="397173"/>
            <w:sz w:val="21"/>
            <w:szCs w:val="21"/>
            <w:lang/>
          </w:rPr>
          <w:t>"Всемирная Конвенция об охране птиц, полезных в сельском хозяйстве"</w:t>
        </w:r>
      </w:hyperlink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, которую подписали более десятка государств. Она вступила в силу 12 декабря 1905 года.</w:t>
      </w:r>
    </w:p>
    <w:p w:rsidR="0065635C" w:rsidRPr="0065635C" w:rsidRDefault="0065635C" w:rsidP="006563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/>
        </w:rPr>
      </w:pPr>
      <w:r w:rsidRPr="0065635C">
        <w:rPr>
          <w:rFonts w:ascii="Arial" w:eastAsia="Times New Roman" w:hAnsi="Arial" w:cs="Arial"/>
          <w:b/>
          <w:bCs/>
          <w:color w:val="333333"/>
          <w:sz w:val="21"/>
          <w:szCs w:val="21"/>
          <w:lang/>
        </w:rPr>
        <w:t>День птиц</w:t>
      </w: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 — это не только годовщина Конвенции, но и время прилета пернатых с зимовок. Открывают сезон грачи, следом начинают перелет дикие гуси, утки, журавли, чайки. В апреле прилетают к нам дрозды, зарянки, зеленушки, зяблики, вьюрки, овсянки. Наблюдая за прилетом птиц, Вы можете помочь в изучении процессов миграции – для этого </w:t>
      </w:r>
      <w:r w:rsidRPr="0065635C">
        <w:rPr>
          <w:rFonts w:ascii="Arial" w:eastAsia="Times New Roman" w:hAnsi="Arial" w:cs="Arial"/>
          <w:b/>
          <w:bCs/>
          <w:color w:val="333333"/>
          <w:sz w:val="21"/>
          <w:szCs w:val="21"/>
          <w:lang/>
        </w:rPr>
        <w:t>участвуйте в ежегодной кампании </w:t>
      </w:r>
      <w:hyperlink r:id="rId8" w:history="1">
        <w:r w:rsidRPr="0065635C">
          <w:rPr>
            <w:rFonts w:ascii="Arial" w:eastAsia="Times New Roman" w:hAnsi="Arial" w:cs="Arial"/>
            <w:b/>
            <w:bCs/>
            <w:color w:val="397173"/>
            <w:sz w:val="21"/>
            <w:szCs w:val="21"/>
            <w:lang/>
          </w:rPr>
          <w:t>«Живая весна»</w:t>
        </w:r>
      </w:hyperlink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.</w:t>
      </w:r>
    </w:p>
    <w:p w:rsidR="0065635C" w:rsidRPr="0065635C" w:rsidRDefault="0065635C" w:rsidP="006563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/>
        </w:rPr>
        <w:drawing>
          <wp:inline distT="0" distB="0" distL="0" distR="0">
            <wp:extent cx="5713095" cy="1887220"/>
            <wp:effectExtent l="0" t="0" r="1905" b="0"/>
            <wp:docPr id="6" name="Рисунок 6" descr="Слева направо: зяблик, вьюрок, овс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ева направо: зяблик, вьюрок, овсян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5C" w:rsidRPr="0065635C" w:rsidRDefault="0065635C" w:rsidP="006563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/>
        </w:rPr>
      </w:pP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Традиционно в это время в ожидании прилета пернатых развешивались </w:t>
      </w:r>
      <w:r w:rsidRPr="0065635C">
        <w:rPr>
          <w:rFonts w:ascii="Arial" w:eastAsia="Times New Roman" w:hAnsi="Arial" w:cs="Arial"/>
          <w:b/>
          <w:bCs/>
          <w:color w:val="333333"/>
          <w:sz w:val="21"/>
          <w:szCs w:val="21"/>
          <w:lang/>
        </w:rPr>
        <w:t>скворечники</w:t>
      </w: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 xml:space="preserve">, гоголятники и прочие "птичьи домики". Старинная традиция изготовления скворечников и других гнездовий имела глубокий смысл: человек не просто помогал птицам, но через это сам становился ближе к природе. </w:t>
      </w:r>
    </w:p>
    <w:p w:rsidR="0065635C" w:rsidRPr="0065635C" w:rsidRDefault="0065635C" w:rsidP="006563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/>
        </w:rPr>
      </w:pP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Одновременно люди праздновали приход весны, символически проживая вместе с природой пробуждение от зимней спячки. Обычай старины — печь в этот день </w:t>
      </w:r>
      <w:r w:rsidRPr="0065635C">
        <w:rPr>
          <w:rFonts w:ascii="Arial" w:eastAsia="Times New Roman" w:hAnsi="Arial" w:cs="Arial"/>
          <w:b/>
          <w:bCs/>
          <w:color w:val="333333"/>
          <w:sz w:val="21"/>
          <w:szCs w:val="21"/>
          <w:lang/>
        </w:rPr>
        <w:t>жаворонков из теста</w:t>
      </w: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 и петь особые песенки-заклички.</w:t>
      </w:r>
    </w:p>
    <w:p w:rsidR="0065635C" w:rsidRPr="0065635C" w:rsidRDefault="0065635C" w:rsidP="006563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/>
        </w:rPr>
      </w:pP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В этот день мы не только встречаем весну и радуемся прилету птиц, но и вспоминаем чудовищные </w:t>
      </w:r>
      <w:r w:rsidRPr="0065635C">
        <w:rPr>
          <w:rFonts w:ascii="Arial" w:eastAsia="Times New Roman" w:hAnsi="Arial" w:cs="Arial"/>
          <w:b/>
          <w:bCs/>
          <w:color w:val="333333"/>
          <w:sz w:val="21"/>
          <w:szCs w:val="21"/>
          <w:lang/>
        </w:rPr>
        <w:t>ошибки прошлого – истребление птиц.</w:t>
      </w: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 Во всем мире исчезло, вероятно, около 100 видов. Первый зафиксированный документально случай такого рода – уничтожение нелетающего голубеобразного дронта с острова Маврикий в Индийском океане. За 174 года после открытия острова европейцами в 1507 вся популяция этих птиц была истреблена моряками и животными, которых они завезли на своих кораблях.</w:t>
      </w:r>
    </w:p>
    <w:p w:rsidR="0065635C" w:rsidRPr="0065635C" w:rsidRDefault="0065635C" w:rsidP="006563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/>
        </w:rPr>
      </w:pP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lastRenderedPageBreak/>
        <w:t>Не менее серьезную угрозу создает </w:t>
      </w:r>
      <w:r w:rsidRPr="0065635C">
        <w:rPr>
          <w:rFonts w:ascii="Arial" w:eastAsia="Times New Roman" w:hAnsi="Arial" w:cs="Arial"/>
          <w:b/>
          <w:bCs/>
          <w:color w:val="333333"/>
          <w:sz w:val="21"/>
          <w:szCs w:val="21"/>
          <w:lang/>
        </w:rPr>
        <w:t>загрязнение среды. </w:t>
      </w: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В незавидном положении птицы оказались главным образом по вине человека, поставившего их популяции на грань исчезновения </w:t>
      </w:r>
      <w:hyperlink r:id="rId10" w:history="1">
        <w:r w:rsidRPr="0065635C">
          <w:rPr>
            <w:rFonts w:ascii="Arial" w:eastAsia="Times New Roman" w:hAnsi="Arial" w:cs="Arial"/>
            <w:b/>
            <w:bCs/>
            <w:color w:val="397173"/>
            <w:sz w:val="21"/>
            <w:szCs w:val="21"/>
            <w:lang/>
          </w:rPr>
          <w:t>бесконтрольной охотой</w:t>
        </w:r>
      </w:hyperlink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, использованием </w:t>
      </w:r>
      <w:r w:rsidRPr="0065635C">
        <w:rPr>
          <w:rFonts w:ascii="Arial" w:eastAsia="Times New Roman" w:hAnsi="Arial" w:cs="Arial"/>
          <w:b/>
          <w:bCs/>
          <w:color w:val="333333"/>
          <w:sz w:val="21"/>
          <w:szCs w:val="21"/>
          <w:lang/>
        </w:rPr>
        <w:t>пестицидов</w:t>
      </w: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 или коренным </w:t>
      </w:r>
      <w:r w:rsidRPr="0065635C">
        <w:rPr>
          <w:rFonts w:ascii="Arial" w:eastAsia="Times New Roman" w:hAnsi="Arial" w:cs="Arial"/>
          <w:b/>
          <w:bCs/>
          <w:color w:val="333333"/>
          <w:sz w:val="21"/>
          <w:szCs w:val="21"/>
          <w:lang/>
        </w:rPr>
        <w:t>преобразованием естественных местообитаний</w:t>
      </w: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.</w:t>
      </w:r>
    </w:p>
    <w:p w:rsidR="0065635C" w:rsidRPr="0065635C" w:rsidRDefault="0065635C" w:rsidP="006563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/>
        </w:rPr>
      </w:pP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Многие виды, которым нужны </w:t>
      </w:r>
      <w:r w:rsidRPr="0065635C">
        <w:rPr>
          <w:rFonts w:ascii="Arial" w:eastAsia="Times New Roman" w:hAnsi="Arial" w:cs="Arial"/>
          <w:b/>
          <w:bCs/>
          <w:color w:val="333333"/>
          <w:sz w:val="21"/>
          <w:szCs w:val="21"/>
          <w:lang/>
        </w:rPr>
        <w:t>болота или спелые леса</w:t>
      </w: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, испытывают угрозу своему существованию вследствие разрушения большого количества подобных местообитаний. Так, болота жизненно необходимы для пастушков, выпей, болотного крапивника и многих других пернатых. Если болота исчезают, та же судьба постигает и их обитателей. Вы можете помочь спасти болота в нашей стране – </w:t>
      </w:r>
      <w:hyperlink r:id="rId11" w:history="1">
        <w:r w:rsidRPr="0065635C">
          <w:rPr>
            <w:rFonts w:ascii="Arial" w:eastAsia="Times New Roman" w:hAnsi="Arial" w:cs="Arial"/>
            <w:b/>
            <w:bCs/>
            <w:color w:val="397173"/>
            <w:sz w:val="21"/>
            <w:szCs w:val="21"/>
            <w:lang/>
          </w:rPr>
          <w:t>подпишите петицию</w:t>
        </w:r>
      </w:hyperlink>
      <w:r w:rsidRPr="0065635C">
        <w:rPr>
          <w:rFonts w:ascii="Arial" w:eastAsia="Times New Roman" w:hAnsi="Arial" w:cs="Arial"/>
          <w:b/>
          <w:bCs/>
          <w:color w:val="333333"/>
          <w:sz w:val="21"/>
          <w:szCs w:val="21"/>
          <w:lang/>
        </w:rPr>
        <w:t> за сохранение болот</w:t>
      </w: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.</w:t>
      </w:r>
    </w:p>
    <w:p w:rsidR="0065635C" w:rsidRPr="0065635C" w:rsidRDefault="0065635C" w:rsidP="006563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/>
        </w:rPr>
      </w:pP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Прекратить наступление человека на мир пернатых едва ли удастся; единственная надежда – замедлить его. Одной из мер может быть </w:t>
      </w:r>
      <w:r w:rsidRPr="0065635C">
        <w:rPr>
          <w:rFonts w:ascii="Arial" w:eastAsia="Times New Roman" w:hAnsi="Arial" w:cs="Arial"/>
          <w:b/>
          <w:bCs/>
          <w:color w:val="333333"/>
          <w:sz w:val="21"/>
          <w:szCs w:val="21"/>
          <w:lang/>
        </w:rPr>
        <w:t>увеличение площади заповедных территорий</w:t>
      </w: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 с целью сохранения на них природных сообществ, в состав которых входят виды, испытывающие угрозу исчезновения.</w:t>
      </w:r>
    </w:p>
    <w:p w:rsidR="0065635C" w:rsidRPr="0065635C" w:rsidRDefault="0065635C" w:rsidP="006563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/>
        </w:rPr>
      </w:pP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Орнитофауна Беларуси представлена 323 видами, что в 2 раза превышает число видов млекопитающих, пресмыкающихся и земноводных вместе взятых. За последние десятилетия численность популяций некоторых из них значительно выросла. В то же время с территории Беларуси исчезла популяция редкой степной птицы </w:t>
      </w:r>
      <w:r w:rsidRPr="0065635C">
        <w:rPr>
          <w:rFonts w:ascii="Arial" w:eastAsia="Times New Roman" w:hAnsi="Arial" w:cs="Arial"/>
          <w:b/>
          <w:bCs/>
          <w:color w:val="333333"/>
          <w:sz w:val="21"/>
          <w:szCs w:val="21"/>
          <w:lang/>
        </w:rPr>
        <w:t>– дрофы</w:t>
      </w: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, перестали гнездиться </w:t>
      </w:r>
      <w:r w:rsidRPr="0065635C">
        <w:rPr>
          <w:rFonts w:ascii="Arial" w:eastAsia="Times New Roman" w:hAnsi="Arial" w:cs="Arial"/>
          <w:b/>
          <w:bCs/>
          <w:color w:val="333333"/>
          <w:sz w:val="21"/>
          <w:szCs w:val="21"/>
          <w:lang/>
        </w:rPr>
        <w:t>соколы-сапсаны</w:t>
      </w: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 — наиболее быстрые охотники среди пернатых. В республике встречаются и другие редкие виды животных, такие как </w:t>
      </w:r>
      <w:r w:rsidRPr="0065635C">
        <w:rPr>
          <w:rFonts w:ascii="Arial" w:eastAsia="Times New Roman" w:hAnsi="Arial" w:cs="Arial"/>
          <w:b/>
          <w:bCs/>
          <w:color w:val="333333"/>
          <w:sz w:val="21"/>
          <w:szCs w:val="21"/>
          <w:lang/>
        </w:rPr>
        <w:t>беркут, большой подорлик, глухарь, вертлявая камышовка, белая куропатка</w:t>
      </w: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> и др. Для сохранения диких животных редкие и вымирающие виды заносятся в </w:t>
      </w:r>
      <w:r w:rsidRPr="0065635C">
        <w:rPr>
          <w:rFonts w:ascii="Arial" w:eastAsia="Times New Roman" w:hAnsi="Arial" w:cs="Arial"/>
          <w:b/>
          <w:bCs/>
          <w:color w:val="333333"/>
          <w:sz w:val="21"/>
          <w:szCs w:val="21"/>
          <w:lang/>
        </w:rPr>
        <w:t>Красную книгу</w:t>
      </w:r>
      <w:r w:rsidRPr="0065635C">
        <w:rPr>
          <w:rFonts w:ascii="Arial" w:eastAsia="Times New Roman" w:hAnsi="Arial" w:cs="Arial"/>
          <w:color w:val="333333"/>
          <w:sz w:val="21"/>
          <w:szCs w:val="21"/>
          <w:lang/>
        </w:rPr>
        <w:t xml:space="preserve">. </w:t>
      </w:r>
    </w:p>
    <w:p w:rsidR="0059556E" w:rsidRPr="0065635C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59556E" w:rsidRDefault="0059556E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</w:p>
    <w:p w:rsidR="001B310F" w:rsidRDefault="001B310F" w:rsidP="0044371B">
      <w:pPr>
        <w:pStyle w:val="rtecenter"/>
        <w:spacing w:before="0" w:beforeAutospacing="0"/>
        <w:jc w:val="center"/>
        <w:rPr>
          <w:rStyle w:val="a5"/>
          <w:rFonts w:ascii="roboto" w:hAnsi="roboto"/>
          <w:color w:val="FF0000"/>
          <w:lang w:val="ru-RU"/>
        </w:rPr>
      </w:pPr>
      <w:r>
        <w:rPr>
          <w:rStyle w:val="a5"/>
          <w:rFonts w:ascii="roboto" w:hAnsi="roboto"/>
          <w:color w:val="FF0000"/>
          <w:lang w:val="ru-RU"/>
        </w:rPr>
        <w:t>В 2021 году</w:t>
      </w:r>
    </w:p>
    <w:p w:rsidR="0044371B" w:rsidRDefault="0044371B" w:rsidP="0044371B">
      <w:pPr>
        <w:pStyle w:val="rtecenter"/>
        <w:spacing w:before="0" w:beforeAutospacing="0"/>
        <w:jc w:val="center"/>
        <w:rPr>
          <w:rFonts w:ascii="roboto" w:hAnsi="roboto"/>
          <w:color w:val="212529"/>
        </w:rPr>
      </w:pPr>
      <w:r>
        <w:rPr>
          <w:rStyle w:val="a5"/>
          <w:rFonts w:ascii="roboto" w:hAnsi="roboto"/>
          <w:color w:val="FF0000"/>
        </w:rPr>
        <w:t>I место</w:t>
      </w:r>
      <w:r>
        <w:rPr>
          <w:rFonts w:ascii="roboto" w:hAnsi="roboto"/>
          <w:b/>
          <w:bCs/>
          <w:color w:val="FF0000"/>
        </w:rPr>
        <w:br/>
      </w:r>
      <w:r>
        <w:rPr>
          <w:rStyle w:val="a5"/>
          <w:rFonts w:ascii="roboto" w:hAnsi="roboto"/>
          <w:color w:val="FF0000"/>
        </w:rPr>
        <w:t>Центральный городской пляж - Администрация Центрального района г. Гомеля,</w:t>
      </w:r>
      <w:r>
        <w:rPr>
          <w:rFonts w:ascii="roboto" w:hAnsi="roboto"/>
          <w:b/>
          <w:bCs/>
          <w:color w:val="FF0000"/>
        </w:rPr>
        <w:br/>
      </w:r>
      <w:r>
        <w:rPr>
          <w:rStyle w:val="a5"/>
          <w:rFonts w:ascii="roboto" w:hAnsi="roboto"/>
          <w:color w:val="FF0000"/>
        </w:rPr>
        <w:t>набравший 39 баллов</w:t>
      </w:r>
    </w:p>
    <w:p w:rsidR="0044371B" w:rsidRPr="0044371B" w:rsidRDefault="0044371B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</w:rPr>
      </w:pPr>
    </w:p>
    <w:p w:rsidR="0044371B" w:rsidRDefault="0044371B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44371B" w:rsidRDefault="0044371B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  <w:r>
        <w:rPr>
          <w:rStyle w:val="a5"/>
          <w:rFonts w:ascii="roboto" w:hAnsi="roboto"/>
          <w:color w:val="FF0000"/>
          <w:lang w:val="ru-RU"/>
        </w:rPr>
        <w:t xml:space="preserve">                                                                            </w:t>
      </w:r>
      <w:r>
        <w:rPr>
          <w:rStyle w:val="a5"/>
          <w:rFonts w:ascii="roboto" w:hAnsi="roboto"/>
          <w:color w:val="FF0000"/>
        </w:rPr>
        <w:t>IIместо</w:t>
      </w:r>
      <w:r>
        <w:rPr>
          <w:rFonts w:ascii="roboto" w:hAnsi="roboto"/>
          <w:color w:val="212529"/>
        </w:rPr>
        <w:br/>
      </w:r>
      <w:r>
        <w:rPr>
          <w:rStyle w:val="a5"/>
          <w:rFonts w:ascii="roboto" w:hAnsi="roboto"/>
          <w:color w:val="FF0000"/>
        </w:rPr>
        <w:t>Городской пляж озеро «Святое» - КЖУП «Чечерское» г. Чечерск,</w:t>
      </w:r>
      <w:r>
        <w:rPr>
          <w:rFonts w:ascii="roboto" w:hAnsi="roboto"/>
          <w:b/>
          <w:bCs/>
          <w:color w:val="FF0000"/>
        </w:rPr>
        <w:br/>
      </w:r>
      <w:r>
        <w:rPr>
          <w:rStyle w:val="a5"/>
          <w:rFonts w:ascii="roboto" w:hAnsi="roboto"/>
          <w:color w:val="FF0000"/>
          <w:lang w:val="ru-RU"/>
        </w:rPr>
        <w:t xml:space="preserve">                                                                   </w:t>
      </w:r>
      <w:r>
        <w:rPr>
          <w:rStyle w:val="a5"/>
          <w:rFonts w:ascii="roboto" w:hAnsi="roboto"/>
          <w:color w:val="FF0000"/>
        </w:rPr>
        <w:t>набравший 39 баллов</w:t>
      </w:r>
    </w:p>
    <w:p w:rsidR="0044371B" w:rsidRDefault="0044371B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44371B" w:rsidRDefault="001B310F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  <w:r>
        <w:rPr>
          <w:rStyle w:val="word-wrapper"/>
          <w:b/>
          <w:bCs/>
          <w:color w:val="242424"/>
          <w:lang w:val="ru-RU"/>
        </w:rPr>
        <w:t>В 2020 году мы не принимали участие.</w:t>
      </w:r>
    </w:p>
    <w:p w:rsidR="0085681F" w:rsidRDefault="001B310F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  <w:r>
        <w:rPr>
          <w:rStyle w:val="word-wrapper"/>
          <w:b/>
          <w:bCs/>
          <w:color w:val="242424"/>
          <w:lang w:val="ru-RU"/>
        </w:rPr>
        <w:t>В 2019 году.</w:t>
      </w:r>
    </w:p>
    <w:p w:rsidR="0085681F" w:rsidRDefault="0085681F" w:rsidP="0085681F">
      <w:pPr>
        <w:pStyle w:val="rtejustify"/>
        <w:spacing w:before="0" w:beforeAutospacing="0"/>
        <w:jc w:val="both"/>
        <w:rPr>
          <w:rFonts w:ascii="roboto" w:hAnsi="roboto"/>
          <w:color w:val="212529"/>
        </w:rPr>
      </w:pPr>
      <w:r>
        <w:rPr>
          <w:rFonts w:ascii="roboto" w:hAnsi="roboto"/>
          <w:color w:val="212529"/>
        </w:rPr>
        <w:t>На конкурс, юридическими лицами и индивидуальными предпринимателями было представлено 10 работ. Учитывая высокий уровень работ по обустройству зон отдыха, было выбрано 3 победителя.</w:t>
      </w:r>
    </w:p>
    <w:p w:rsidR="0085681F" w:rsidRDefault="0085681F" w:rsidP="0085681F">
      <w:pPr>
        <w:pStyle w:val="rtejustify"/>
        <w:spacing w:before="0" w:beforeAutospacing="0"/>
        <w:jc w:val="both"/>
        <w:rPr>
          <w:rFonts w:ascii="roboto" w:hAnsi="roboto"/>
          <w:color w:val="212529"/>
        </w:rPr>
      </w:pPr>
      <w:r>
        <w:rPr>
          <w:rStyle w:val="a5"/>
          <w:rFonts w:ascii="roboto" w:hAnsi="roboto"/>
          <w:color w:val="212529"/>
        </w:rPr>
        <w:t>Первое место</w:t>
      </w:r>
      <w:r>
        <w:rPr>
          <w:rFonts w:ascii="roboto" w:hAnsi="roboto"/>
          <w:color w:val="212529"/>
        </w:rPr>
        <w:t> – Городской  пляж,  оз.  Святое  –  КЖУП «Чечерское», г. Чечерск;</w:t>
      </w:r>
    </w:p>
    <w:p w:rsidR="0085681F" w:rsidRDefault="0085681F" w:rsidP="0085681F">
      <w:pPr>
        <w:pStyle w:val="rtejustify"/>
        <w:spacing w:before="0" w:beforeAutospacing="0"/>
        <w:jc w:val="both"/>
        <w:rPr>
          <w:rFonts w:ascii="roboto" w:hAnsi="roboto"/>
          <w:color w:val="212529"/>
        </w:rPr>
      </w:pPr>
      <w:r>
        <w:rPr>
          <w:rStyle w:val="a5"/>
          <w:rFonts w:ascii="roboto" w:hAnsi="roboto"/>
          <w:color w:val="212529"/>
        </w:rPr>
        <w:lastRenderedPageBreak/>
        <w:t>Второе место</w:t>
      </w:r>
      <w:r>
        <w:rPr>
          <w:rFonts w:ascii="roboto" w:hAnsi="roboto"/>
          <w:color w:val="212529"/>
        </w:rPr>
        <w:t> – Пляж на территории санатория «Солнечный берег» на р. Днепр – УСО РУП «ПО «Белоруснефть» д. Александровка, Речицкий район;</w:t>
      </w:r>
    </w:p>
    <w:p w:rsidR="0085681F" w:rsidRDefault="0085681F" w:rsidP="0085681F">
      <w:pPr>
        <w:pStyle w:val="rtejustify"/>
        <w:spacing w:before="0" w:beforeAutospacing="0"/>
        <w:jc w:val="both"/>
        <w:rPr>
          <w:rFonts w:ascii="roboto" w:hAnsi="roboto"/>
          <w:color w:val="212529"/>
        </w:rPr>
      </w:pPr>
      <w:r>
        <w:rPr>
          <w:rStyle w:val="a5"/>
          <w:rFonts w:ascii="roboto" w:hAnsi="roboto"/>
          <w:color w:val="212529"/>
        </w:rPr>
        <w:t>Третье место</w:t>
      </w:r>
      <w:r>
        <w:rPr>
          <w:rFonts w:ascii="roboto" w:hAnsi="roboto"/>
          <w:color w:val="212529"/>
        </w:rPr>
        <w:t> – Городской пляж в парке культуры и отдыха «Приднепровский» - КЖУП «Уником», г. Жлобин.</w:t>
      </w:r>
    </w:p>
    <w:p w:rsidR="0085681F" w:rsidRDefault="0085681F" w:rsidP="0085681F">
      <w:pPr>
        <w:pStyle w:val="rtejustify"/>
        <w:spacing w:before="0" w:beforeAutospacing="0"/>
        <w:jc w:val="both"/>
        <w:rPr>
          <w:rFonts w:ascii="roboto" w:hAnsi="roboto"/>
          <w:color w:val="212529"/>
        </w:rPr>
      </w:pPr>
      <w:r>
        <w:rPr>
          <w:rFonts w:ascii="roboto" w:hAnsi="roboto"/>
          <w:color w:val="212529"/>
        </w:rPr>
        <w:t>Работа победителя занявшего первое место по Гомельской области будет направлена в Министерство природных ресурсов и охраны окружающей среды Республики Беларусь, для участия во втором этапе конкурса.</w:t>
      </w:r>
    </w:p>
    <w:p w:rsidR="0085681F" w:rsidRDefault="0085681F" w:rsidP="0085681F">
      <w:pPr>
        <w:pStyle w:val="rtejustify"/>
        <w:spacing w:before="0" w:beforeAutospacing="0"/>
        <w:jc w:val="both"/>
        <w:rPr>
          <w:rFonts w:ascii="roboto" w:hAnsi="roboto"/>
          <w:color w:val="212529"/>
        </w:rPr>
      </w:pPr>
      <w:r>
        <w:rPr>
          <w:rFonts w:ascii="roboto" w:hAnsi="roboto"/>
          <w:color w:val="212529"/>
        </w:rPr>
        <w:t>Благодарим всех участников конкурса, за бережное отношение к природе, желание ивозможность сделать для жителей области отдых приятным, красивым и безопасным.</w:t>
      </w:r>
    </w:p>
    <w:p w:rsidR="0085681F" w:rsidRDefault="0085681F" w:rsidP="0085681F">
      <w:pPr>
        <w:pStyle w:val="rtecenter"/>
        <w:spacing w:before="0" w:beforeAutospacing="0"/>
        <w:jc w:val="center"/>
        <w:rPr>
          <w:rFonts w:ascii="roboto" w:hAnsi="roboto"/>
          <w:color w:val="212529"/>
        </w:rPr>
      </w:pPr>
      <w:r>
        <w:rPr>
          <w:rFonts w:ascii="roboto" w:hAnsi="roboto"/>
          <w:color w:val="212529"/>
        </w:rPr>
        <w:t>Фотоработы победителей первого этапа Республиканского конкурса</w:t>
      </w:r>
    </w:p>
    <w:p w:rsidR="0085681F" w:rsidRPr="0085681F" w:rsidRDefault="0085681F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</w:rPr>
      </w:pPr>
    </w:p>
    <w:p w:rsidR="0085681F" w:rsidRDefault="0085681F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85681F" w:rsidRDefault="0085681F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CF2AAC" w:rsidRDefault="00CF2AAC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CF2AAC" w:rsidRDefault="00CF2AAC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CF2AAC" w:rsidRDefault="00CF2AAC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CF2AAC" w:rsidRDefault="00CF2AAC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CF2AAC" w:rsidRDefault="00CF2AAC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CF2AAC" w:rsidRDefault="00CF2AAC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CF2AAC" w:rsidRDefault="00CF2AAC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CF2AAC" w:rsidRDefault="00CF2AAC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CF2AAC" w:rsidRDefault="00CF2AAC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CF2AAC" w:rsidRDefault="00CF2AAC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CF2AAC" w:rsidRDefault="00CF2AAC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CF2AAC" w:rsidRDefault="00CF2AAC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CF2AAC" w:rsidRDefault="00CF2AAC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85681F" w:rsidRDefault="0085681F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bCs/>
          <w:color w:val="242424"/>
          <w:lang w:val="ru-RU"/>
        </w:rPr>
      </w:pP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b/>
          <w:bCs/>
          <w:color w:val="242424"/>
        </w:rPr>
        <w:t>Статья 37. Основания для удаления, пересадки объектов растительного мира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</w:rPr>
      </w:pPr>
      <w:r w:rsidRPr="00D11D08">
        <w:rPr>
          <w:rStyle w:val="fake-non-breaking-space"/>
          <w:color w:val="242424"/>
        </w:rPr>
        <w:t> 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</w:rPr>
        <w:t>Удаление, пересадка объектов растительного мира могут осуществляться на основании: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</w:rPr>
        <w:t>утвержденной в установленном законодательством Республики Беларусь порядке проектной документации;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</w:rPr>
        <w:t>разрешения местного исполнительного и распорядительного органа;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</w:rPr>
        <w:t>решения государственного органа об изменении или снятии установленных в соответствии с настоящим Законом и иными законодательными актами Республики Беларусь ограничений или запретов;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</w:rPr>
        <w:t>утвержденных в установленном порядке мероприятий по преодолению последствий катастрофы на Чернобыльской АЭС;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</w:rPr>
        <w:t>заключения</w:t>
      </w:r>
      <w:r w:rsidRPr="00D11D08">
        <w:rPr>
          <w:rStyle w:val="fake-non-breaking-space"/>
          <w:color w:val="242424"/>
        </w:rPr>
        <w:t> </w:t>
      </w:r>
      <w:r w:rsidRPr="00D11D08">
        <w:rPr>
          <w:rStyle w:val="word-wrapper"/>
          <w:color w:val="242424"/>
        </w:rPr>
        <w:t>о признании дерева опасным;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</w:rPr>
        <w:t>акта о наличии места произрастания деревьев, кустарников, относящихся к видам, распространение и численность которых подлежат регулированию;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</w:rPr>
        <w:t>предварительного уведомления местного исполнительного и распорядительного органа о планируемых удалении, пересадке объектов растительного мира;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</w:rPr>
        <w:t>на иных основаниях, предусмотренных настоящим Законом и иными законодательными актами Республики Беларусь.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  <w:highlight w:val="yellow"/>
        </w:rPr>
        <w:lastRenderedPageBreak/>
        <w:t>Без документов, указанных в части первой</w:t>
      </w:r>
      <w:r w:rsidRPr="00D11D08">
        <w:rPr>
          <w:rStyle w:val="fake-non-breaking-space"/>
          <w:color w:val="242424"/>
          <w:highlight w:val="yellow"/>
        </w:rPr>
        <w:t> </w:t>
      </w:r>
      <w:r w:rsidRPr="00D11D08">
        <w:rPr>
          <w:rStyle w:val="word-wrapper"/>
          <w:color w:val="242424"/>
          <w:highlight w:val="yellow"/>
        </w:rPr>
        <w:t>настоящей статьи, за исключением случая, предусмотренного статьей 37-4</w:t>
      </w:r>
      <w:r w:rsidRPr="00D11D08">
        <w:rPr>
          <w:rStyle w:val="fake-non-breaking-space"/>
          <w:color w:val="242424"/>
          <w:highlight w:val="yellow"/>
        </w:rPr>
        <w:t> </w:t>
      </w:r>
      <w:r w:rsidRPr="00D11D08">
        <w:rPr>
          <w:rStyle w:val="word-wrapper"/>
          <w:color w:val="242424"/>
          <w:highlight w:val="yellow"/>
        </w:rPr>
        <w:t>настоящего Закона, осуществляются: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  <w:highlight w:val="yellow"/>
        </w:rPr>
        <w:t>удаление, пересадка объектов растительного мира при проведении работ по эксплуатации (обслуживанию) мелиоративных систем и отдельно расположенных гидротехнических сооружений (за исключением деревьев, кустарников, произрастающих в противоэрозионных насаждениях);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</w:rPr>
        <w:t>удаление, пересадка деревьев, кустарников, произрастающих в границах земельных участков, предоставленных для строительства и (или) обслуживания газопроводов, нефтепроводов (продуктопроводов), воздушных и кабельных линий электропередачи и связи, тепловых, водопроводных и канализационных сетей, за исключением случаев возведения указанных объектов, их реконструкции с предоставлением дополнительных земельных участков. В этих случаях удаление, пересадка деревьев, кустарников осуществляются на основании утвержденной в установленном законодательством Республики Беларусь порядке проектной документации;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</w:rPr>
        <w:t>удаление, пересадка деревьев, кустарников, произрастающих в границах отдельных объектов военной инфраструктуры (полигоны, базы (склады) хранения боеприпасов, объекты военно-воздушных сил и войск противовоздушной обороны), расположенных на землях, предоставленных для нужд обороны;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</w:rPr>
        <w:t>удаление упавших деревьев (за исключением произраставших на землях запаса, землях общего пользования населенных пунктов) пользователями земельных участков в границах предоставленных им земельных участков, а также иными лицами на основании гражданско-правового договора с пользователями земельных участков;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</w:rPr>
        <w:t>удаление цветников, газонов, иного травяного покрова (за исключением их удаления на землях общего пользования населенных пунктов) пользователями земельных участков в границах предоставленных им земельных участков, а также иными лицами на основании гражданско-правового договора с пользователями земельных участков;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</w:rPr>
        <w:t>удаление объектов растительного мира при ликвидации чрезвычайной ситуации и ее последствий;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</w:rPr>
        <w:t>удаление растений (за исключением деревьев, кустарников), относящихся к видам, распространение и численность которых подлежат регулированию в соответствии со статьей 26</w:t>
      </w:r>
      <w:r w:rsidRPr="00D11D08">
        <w:rPr>
          <w:rStyle w:val="fake-non-breaking-space"/>
          <w:color w:val="242424"/>
        </w:rPr>
        <w:t> </w:t>
      </w:r>
      <w:r w:rsidRPr="00D11D08">
        <w:rPr>
          <w:rStyle w:val="word-wrapper"/>
          <w:color w:val="242424"/>
        </w:rPr>
        <w:t>настоящего Закона;</w:t>
      </w:r>
    </w:p>
    <w:p w:rsidR="00D11D08" w:rsidRPr="00D11D08" w:rsidRDefault="00D11D08" w:rsidP="00D11D0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</w:rPr>
      </w:pPr>
      <w:r w:rsidRPr="00D11D08">
        <w:rPr>
          <w:rStyle w:val="word-wrapper"/>
          <w:color w:val="242424"/>
        </w:rPr>
        <w:t>удаление, пересадка объектов растительного мира, произрастающих в границах земельных участков, предоставленных для коллективного садоводства и дачного строительства, земельных участков, предоставленных гражданам для строительства и обслуживания жилого дома (квартиры в блокированном жилом доме), ведения личного подсобного хозяйства, огородничества, сенокошения, выпаса сельскохозяйственных животных, земельных участков, предоставленных в частную собственность негосударственным юридическим лицам, собственность иностранным государствам, международным организациям.</w:t>
      </w:r>
    </w:p>
    <w:p w:rsidR="00D11D08" w:rsidRPr="00D11D08" w:rsidRDefault="00D11D08" w:rsidP="008542C5">
      <w:pPr>
        <w:shd w:val="clear" w:color="auto" w:fill="E9F0EE"/>
        <w:spacing w:after="225" w:line="240" w:lineRule="auto"/>
        <w:outlineLvl w:val="0"/>
        <w:rPr>
          <w:rFonts w:ascii="Roboto Medium" w:eastAsia="Times New Roman" w:hAnsi="Roboto Medium" w:cs="Times New Roman"/>
          <w:b/>
          <w:bCs/>
          <w:color w:val="4C4C4C"/>
          <w:kern w:val="36"/>
          <w:sz w:val="38"/>
          <w:szCs w:val="38"/>
        </w:rPr>
      </w:pPr>
    </w:p>
    <w:p w:rsidR="00BF3570" w:rsidRDefault="00BF3570" w:rsidP="008542C5">
      <w:pPr>
        <w:shd w:val="clear" w:color="auto" w:fill="E9F0EE"/>
        <w:spacing w:after="225" w:line="240" w:lineRule="auto"/>
        <w:outlineLvl w:val="0"/>
        <w:rPr>
          <w:rFonts w:ascii="Roboto Medium" w:eastAsia="Times New Roman" w:hAnsi="Roboto Medium" w:cs="Times New Roman"/>
          <w:b/>
          <w:bCs/>
          <w:color w:val="4C4C4C"/>
          <w:kern w:val="36"/>
          <w:sz w:val="38"/>
          <w:szCs w:val="38"/>
          <w:lang w:val="ru-RU"/>
        </w:rPr>
      </w:pPr>
      <w:r>
        <w:rPr>
          <w:noProof/>
          <w:lang/>
        </w:rPr>
        <w:lastRenderedPageBreak/>
        <w:drawing>
          <wp:inline distT="0" distB="0" distL="0" distR="0" wp14:anchorId="23C35343" wp14:editId="5DD7D39A">
            <wp:extent cx="5940425" cy="8405313"/>
            <wp:effectExtent l="0" t="0" r="3175" b="0"/>
            <wp:docPr id="1" name="Рисунок 1" descr="https://cyberleninka.ru/viewer_images/16970447/f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yberleninka.ru/viewer_images/16970447/f/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70" w:rsidRDefault="00BF3570" w:rsidP="008542C5">
      <w:pPr>
        <w:shd w:val="clear" w:color="auto" w:fill="E9F0EE"/>
        <w:spacing w:after="225" w:line="240" w:lineRule="auto"/>
        <w:outlineLvl w:val="0"/>
        <w:rPr>
          <w:rFonts w:ascii="Roboto Medium" w:eastAsia="Times New Roman" w:hAnsi="Roboto Medium" w:cs="Times New Roman"/>
          <w:b/>
          <w:bCs/>
          <w:color w:val="4C4C4C"/>
          <w:kern w:val="36"/>
          <w:sz w:val="38"/>
          <w:szCs w:val="38"/>
          <w:lang w:val="ru-RU"/>
        </w:rPr>
      </w:pPr>
      <w:r>
        <w:rPr>
          <w:noProof/>
          <w:lang/>
        </w:rPr>
        <w:lastRenderedPageBreak/>
        <w:drawing>
          <wp:inline distT="0" distB="0" distL="0" distR="0" wp14:anchorId="37014759" wp14:editId="2D7F63A7">
            <wp:extent cx="5940425" cy="8405313"/>
            <wp:effectExtent l="0" t="0" r="3175" b="0"/>
            <wp:docPr id="2" name="Рисунок 2" descr="https://cyberleninka.ru/viewer_images/16970447/f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yberleninka.ru/viewer_images/16970447/f/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70" w:rsidRDefault="00BF3570" w:rsidP="008542C5">
      <w:pPr>
        <w:shd w:val="clear" w:color="auto" w:fill="E9F0EE"/>
        <w:spacing w:after="225" w:line="240" w:lineRule="auto"/>
        <w:outlineLvl w:val="0"/>
        <w:rPr>
          <w:rFonts w:ascii="Roboto Medium" w:eastAsia="Times New Roman" w:hAnsi="Roboto Medium" w:cs="Times New Roman"/>
          <w:b/>
          <w:bCs/>
          <w:color w:val="4C4C4C"/>
          <w:kern w:val="36"/>
          <w:sz w:val="38"/>
          <w:szCs w:val="38"/>
          <w:lang w:val="ru-RU"/>
        </w:rPr>
      </w:pPr>
      <w:r>
        <w:rPr>
          <w:noProof/>
          <w:lang/>
        </w:rPr>
        <w:lastRenderedPageBreak/>
        <w:drawing>
          <wp:inline distT="0" distB="0" distL="0" distR="0" wp14:anchorId="06C96799" wp14:editId="09DAFE8D">
            <wp:extent cx="5940425" cy="8405313"/>
            <wp:effectExtent l="0" t="0" r="3175" b="0"/>
            <wp:docPr id="3" name="Рисунок 3" descr="https://cyberleninka.ru/viewer_images/16970447/f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yberleninka.ru/viewer_images/16970447/f/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70" w:rsidRDefault="00BF3570" w:rsidP="008542C5">
      <w:pPr>
        <w:shd w:val="clear" w:color="auto" w:fill="E9F0EE"/>
        <w:spacing w:after="225" w:line="240" w:lineRule="auto"/>
        <w:outlineLvl w:val="0"/>
        <w:rPr>
          <w:rFonts w:ascii="Roboto Medium" w:eastAsia="Times New Roman" w:hAnsi="Roboto Medium" w:cs="Times New Roman"/>
          <w:b/>
          <w:bCs/>
          <w:color w:val="4C4C4C"/>
          <w:kern w:val="36"/>
          <w:sz w:val="38"/>
          <w:szCs w:val="38"/>
          <w:lang w:val="ru-RU"/>
        </w:rPr>
      </w:pPr>
      <w:r>
        <w:rPr>
          <w:noProof/>
          <w:lang/>
        </w:rPr>
        <w:lastRenderedPageBreak/>
        <w:drawing>
          <wp:inline distT="0" distB="0" distL="0" distR="0" wp14:anchorId="1BBF0313" wp14:editId="1154B863">
            <wp:extent cx="5940425" cy="8405313"/>
            <wp:effectExtent l="0" t="0" r="3175" b="0"/>
            <wp:docPr id="4" name="Рисунок 4" descr="https://cyberleninka.ru/viewer_images/16970447/f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yberleninka.ru/viewer_images/16970447/f/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70" w:rsidRDefault="00BF3570" w:rsidP="008542C5">
      <w:pPr>
        <w:shd w:val="clear" w:color="auto" w:fill="E9F0EE"/>
        <w:spacing w:after="225" w:line="240" w:lineRule="auto"/>
        <w:outlineLvl w:val="0"/>
        <w:rPr>
          <w:rFonts w:ascii="Roboto Medium" w:eastAsia="Times New Roman" w:hAnsi="Roboto Medium" w:cs="Times New Roman"/>
          <w:b/>
          <w:bCs/>
          <w:color w:val="4C4C4C"/>
          <w:kern w:val="36"/>
          <w:sz w:val="38"/>
          <w:szCs w:val="38"/>
          <w:lang w:val="ru-RU"/>
        </w:rPr>
      </w:pPr>
      <w:r>
        <w:rPr>
          <w:noProof/>
          <w:lang/>
        </w:rPr>
        <w:lastRenderedPageBreak/>
        <w:drawing>
          <wp:inline distT="0" distB="0" distL="0" distR="0" wp14:anchorId="2F3A5603" wp14:editId="77BB1ACB">
            <wp:extent cx="5940425" cy="8405313"/>
            <wp:effectExtent l="0" t="0" r="3175" b="0"/>
            <wp:docPr id="5" name="Рисунок 5" descr="https://cyberleninka.ru/viewer_images/16970447/f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yberleninka.ru/viewer_images/16970447/f/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70" w:rsidRDefault="00BF3570" w:rsidP="008542C5">
      <w:pPr>
        <w:shd w:val="clear" w:color="auto" w:fill="E9F0EE"/>
        <w:spacing w:after="225" w:line="240" w:lineRule="auto"/>
        <w:outlineLvl w:val="0"/>
        <w:rPr>
          <w:rFonts w:ascii="Roboto Medium" w:eastAsia="Times New Roman" w:hAnsi="Roboto Medium" w:cs="Times New Roman"/>
          <w:b/>
          <w:bCs/>
          <w:color w:val="4C4C4C"/>
          <w:kern w:val="36"/>
          <w:sz w:val="38"/>
          <w:szCs w:val="38"/>
          <w:lang w:val="ru-RU"/>
        </w:rPr>
      </w:pPr>
    </w:p>
    <w:p w:rsidR="00BF3570" w:rsidRDefault="00BF3570" w:rsidP="008542C5">
      <w:pPr>
        <w:shd w:val="clear" w:color="auto" w:fill="E9F0EE"/>
        <w:spacing w:after="225" w:line="240" w:lineRule="auto"/>
        <w:outlineLvl w:val="0"/>
        <w:rPr>
          <w:rFonts w:ascii="Roboto Medium" w:eastAsia="Times New Roman" w:hAnsi="Roboto Medium" w:cs="Times New Roman"/>
          <w:b/>
          <w:bCs/>
          <w:color w:val="4C4C4C"/>
          <w:kern w:val="36"/>
          <w:sz w:val="38"/>
          <w:szCs w:val="38"/>
          <w:lang w:val="ru-RU"/>
        </w:rPr>
      </w:pPr>
    </w:p>
    <w:p w:rsidR="008542C5" w:rsidRPr="008542C5" w:rsidRDefault="008542C5" w:rsidP="008542C5">
      <w:pPr>
        <w:shd w:val="clear" w:color="auto" w:fill="E9F0EE"/>
        <w:spacing w:after="225" w:line="240" w:lineRule="auto"/>
        <w:outlineLvl w:val="0"/>
        <w:rPr>
          <w:rFonts w:ascii="Roboto Medium" w:eastAsia="Times New Roman" w:hAnsi="Roboto Medium" w:cs="Times New Roman"/>
          <w:b/>
          <w:bCs/>
          <w:color w:val="4C4C4C"/>
          <w:kern w:val="36"/>
          <w:sz w:val="38"/>
          <w:szCs w:val="38"/>
        </w:rPr>
      </w:pPr>
      <w:r w:rsidRPr="008542C5">
        <w:rPr>
          <w:rFonts w:ascii="Roboto Medium" w:eastAsia="Times New Roman" w:hAnsi="Roboto Medium" w:cs="Times New Roman"/>
          <w:b/>
          <w:bCs/>
          <w:color w:val="4C4C4C"/>
          <w:kern w:val="36"/>
          <w:sz w:val="38"/>
          <w:szCs w:val="38"/>
        </w:rPr>
        <w:lastRenderedPageBreak/>
        <w:t>Вниманию природопользователей! Порядок удаления, пересадки объектов растительного мира</w:t>
      </w:r>
    </w:p>
    <w:p w:rsidR="008542C5" w:rsidRPr="008542C5" w:rsidRDefault="008542C5" w:rsidP="008542C5">
      <w:pPr>
        <w:shd w:val="clear" w:color="auto" w:fill="E9F0EE"/>
        <w:spacing w:after="0" w:line="240" w:lineRule="auto"/>
        <w:rPr>
          <w:rFonts w:ascii="roboto" w:eastAsia="Times New Roman" w:hAnsi="roboto" w:cs="Times New Roman"/>
          <w:b/>
          <w:bCs/>
          <w:color w:val="4C4C4C"/>
          <w:sz w:val="30"/>
          <w:szCs w:val="30"/>
        </w:rPr>
      </w:pPr>
      <w:r w:rsidRPr="008542C5">
        <w:rPr>
          <w:rFonts w:ascii="roboto" w:eastAsia="Times New Roman" w:hAnsi="roboto" w:cs="Times New Roman"/>
          <w:b/>
          <w:bCs/>
          <w:color w:val="4C4C4C"/>
          <w:sz w:val="30"/>
          <w:szCs w:val="30"/>
        </w:rPr>
        <w:t>11.07.2018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003D00"/>
          <w:sz w:val="27"/>
          <w:szCs w:val="27"/>
        </w:rPr>
        <w:t> </w:t>
      </w:r>
    </w:p>
    <w:p w:rsidR="008542C5" w:rsidRPr="008542C5" w:rsidRDefault="008542C5" w:rsidP="008542C5">
      <w:pPr>
        <w:shd w:val="clear" w:color="auto" w:fill="F1F0EF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003D00"/>
          <w:sz w:val="27"/>
          <w:szCs w:val="27"/>
        </w:rPr>
        <w:t>Удаление, пересадка объектов растительного мира регулируются:</w:t>
      </w:r>
    </w:p>
    <w:p w:rsidR="008542C5" w:rsidRPr="008542C5" w:rsidRDefault="008542C5" w:rsidP="008542C5">
      <w:pPr>
        <w:numPr>
          <w:ilvl w:val="0"/>
          <w:numId w:val="1"/>
        </w:numPr>
        <w:shd w:val="clear" w:color="auto" w:fill="F1F0EF"/>
        <w:spacing w:before="150" w:after="60" w:line="240" w:lineRule="auto"/>
        <w:ind w:left="0"/>
        <w:jc w:val="both"/>
        <w:rPr>
          <w:rFonts w:ascii="roboto" w:eastAsia="Times New Roman" w:hAnsi="roboto" w:cs="Times New Roman"/>
          <w:b/>
          <w:bCs/>
          <w:color w:val="4F4F4F"/>
          <w:sz w:val="27"/>
          <w:szCs w:val="27"/>
        </w:rPr>
      </w:pPr>
      <w:r w:rsidRPr="008542C5">
        <w:rPr>
          <w:rFonts w:ascii="roboto" w:eastAsia="Times New Roman" w:hAnsi="roboto" w:cs="Times New Roman"/>
          <w:color w:val="003D00"/>
          <w:sz w:val="27"/>
          <w:szCs w:val="27"/>
        </w:rPr>
        <w:t>статьей 37 </w:t>
      </w:r>
      <w:hyperlink r:id="rId17" w:history="1">
        <w:r w:rsidRPr="008542C5">
          <w:rPr>
            <w:rFonts w:ascii="roboto" w:eastAsia="Times New Roman" w:hAnsi="roboto" w:cs="Times New Roman"/>
            <w:color w:val="4C4C4C"/>
            <w:sz w:val="36"/>
            <w:szCs w:val="36"/>
          </w:rPr>
          <w:t>Закона Республики Беларусь «О растительном мире»</w:t>
        </w:r>
      </w:hyperlink>
      <w:r w:rsidRPr="008542C5">
        <w:rPr>
          <w:rFonts w:ascii="roboto" w:eastAsia="Times New Roman" w:hAnsi="roboto" w:cs="Times New Roman"/>
          <w:color w:val="003D00"/>
          <w:sz w:val="27"/>
          <w:szCs w:val="27"/>
        </w:rPr>
        <w:t>;</w:t>
      </w:r>
    </w:p>
    <w:p w:rsidR="008542C5" w:rsidRPr="008542C5" w:rsidRDefault="008542C5" w:rsidP="008542C5">
      <w:pPr>
        <w:numPr>
          <w:ilvl w:val="0"/>
          <w:numId w:val="1"/>
        </w:numPr>
        <w:shd w:val="clear" w:color="auto" w:fill="F1F0EF"/>
        <w:spacing w:before="60" w:after="75" w:line="240" w:lineRule="auto"/>
        <w:ind w:left="0"/>
        <w:jc w:val="both"/>
        <w:rPr>
          <w:rFonts w:ascii="Times New Roman" w:eastAsia="Times New Roman" w:hAnsi="Times New Roman" w:cs="Times New Roman"/>
          <w:color w:val="4C4C4C"/>
          <w:sz w:val="21"/>
          <w:szCs w:val="21"/>
        </w:rPr>
      </w:pPr>
      <w:r w:rsidRPr="008542C5">
        <w:rPr>
          <w:rFonts w:ascii="roboto" w:eastAsia="Times New Roman" w:hAnsi="roboto" w:cs="Times New Roman"/>
          <w:color w:val="003D00"/>
          <w:sz w:val="27"/>
          <w:szCs w:val="27"/>
        </w:rPr>
        <w:fldChar w:fldCharType="begin"/>
      </w:r>
      <w:r w:rsidRPr="008542C5">
        <w:rPr>
          <w:rFonts w:ascii="roboto" w:eastAsia="Times New Roman" w:hAnsi="roboto" w:cs="Times New Roman"/>
          <w:color w:val="003D00"/>
          <w:sz w:val="27"/>
          <w:szCs w:val="27"/>
        </w:rPr>
        <w:instrText xml:space="preserve"> HYPERLINK "http://pravo.by/document/?guid=3871&amp;p0=C21101426" </w:instrText>
      </w:r>
      <w:r w:rsidRPr="008542C5">
        <w:rPr>
          <w:rFonts w:ascii="roboto" w:eastAsia="Times New Roman" w:hAnsi="roboto" w:cs="Times New Roman"/>
          <w:color w:val="003D00"/>
          <w:sz w:val="27"/>
          <w:szCs w:val="27"/>
        </w:rPr>
        <w:fldChar w:fldCharType="separate"/>
      </w:r>
    </w:p>
    <w:p w:rsidR="008542C5" w:rsidRPr="008542C5" w:rsidRDefault="008542C5" w:rsidP="008542C5">
      <w:pPr>
        <w:shd w:val="clear" w:color="auto" w:fill="F1F0EF"/>
        <w:spacing w:before="60" w:after="75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542C5">
        <w:rPr>
          <w:rFonts w:ascii="roboto" w:eastAsia="Times New Roman" w:hAnsi="roboto" w:cs="Times New Roman"/>
          <w:color w:val="4C4C4C"/>
          <w:sz w:val="36"/>
          <w:szCs w:val="36"/>
        </w:rPr>
        <w:t>положением о порядке выдачи разрешений на удаление объектов растительного мира и разрешений на пересадку объектов растительного мира </w:t>
      </w:r>
    </w:p>
    <w:p w:rsidR="008542C5" w:rsidRPr="008542C5" w:rsidRDefault="008542C5" w:rsidP="008542C5">
      <w:pPr>
        <w:shd w:val="clear" w:color="auto" w:fill="F1F0EF"/>
        <w:spacing w:before="60" w:after="75" w:line="240" w:lineRule="auto"/>
        <w:jc w:val="both"/>
        <w:rPr>
          <w:rFonts w:ascii="roboto" w:eastAsia="Times New Roman" w:hAnsi="roboto" w:cs="Times New Roman"/>
          <w:b/>
          <w:bCs/>
          <w:color w:val="4F4F4F"/>
          <w:sz w:val="27"/>
          <w:szCs w:val="27"/>
        </w:rPr>
      </w:pPr>
      <w:r w:rsidRPr="008542C5">
        <w:rPr>
          <w:rFonts w:ascii="roboto" w:eastAsia="Times New Roman" w:hAnsi="roboto" w:cs="Times New Roman"/>
          <w:color w:val="003D00"/>
          <w:sz w:val="27"/>
          <w:szCs w:val="27"/>
        </w:rPr>
        <w:fldChar w:fldCharType="end"/>
      </w:r>
      <w:r w:rsidRPr="008542C5">
        <w:rPr>
          <w:rFonts w:ascii="roboto" w:eastAsia="Times New Roman" w:hAnsi="roboto" w:cs="Times New Roman"/>
          <w:color w:val="003D00"/>
          <w:sz w:val="27"/>
          <w:szCs w:val="27"/>
        </w:rPr>
        <w:t>, утвержденным постановлением Совета Министров Республики Беларусь от 25 октября 2011 года № 1426. </w:t>
      </w:r>
    </w:p>
    <w:p w:rsidR="008542C5" w:rsidRPr="008542C5" w:rsidRDefault="008542C5" w:rsidP="008542C5">
      <w:pPr>
        <w:shd w:val="clear" w:color="auto" w:fill="F1F0EF"/>
        <w:spacing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003D00"/>
          <w:sz w:val="27"/>
          <w:szCs w:val="27"/>
        </w:rPr>
        <w:t>Формы разрешений на удаление и пересадку объектов растительного мира установлены </w:t>
      </w:r>
      <w:hyperlink r:id="rId18" w:history="1">
        <w:r w:rsidRPr="008542C5">
          <w:rPr>
            <w:rFonts w:ascii="roboto" w:eastAsia="Times New Roman" w:hAnsi="roboto" w:cs="Times New Roman"/>
            <w:color w:val="4C4C4C"/>
            <w:sz w:val="36"/>
            <w:szCs w:val="36"/>
          </w:rPr>
          <w:t>постановлением Министерства природных ресурсов и охраны окружающей среды Республики Беларусь от 3 ноября 2011 г. № 46.</w:t>
        </w:r>
      </w:hyperlink>
    </w:p>
    <w:p w:rsidR="008542C5" w:rsidRPr="008542C5" w:rsidRDefault="0065635C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hyperlink r:id="rId19" w:history="1">
        <w:r w:rsidR="008542C5" w:rsidRPr="008542C5">
          <w:rPr>
            <w:rFonts w:ascii="roboto" w:eastAsia="Times New Roman" w:hAnsi="roboto" w:cs="Times New Roman"/>
            <w:color w:val="4C4C4C"/>
            <w:sz w:val="36"/>
            <w:szCs w:val="36"/>
          </w:rPr>
          <w:t> </w:t>
        </w:r>
      </w:hyperlink>
    </w:p>
    <w:p w:rsidR="008542C5" w:rsidRPr="008542C5" w:rsidRDefault="0065635C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hyperlink r:id="rId20" w:history="1">
        <w:r w:rsidR="008542C5" w:rsidRPr="008542C5">
          <w:rPr>
            <w:rFonts w:ascii="roboto" w:eastAsia="Times New Roman" w:hAnsi="roboto" w:cs="Times New Roman"/>
            <w:color w:val="4C4C4C"/>
            <w:sz w:val="36"/>
            <w:szCs w:val="36"/>
          </w:rPr>
          <w:t> </w:t>
        </w:r>
      </w:hyperlink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t>В соответствии со статьей 37 Закона «О растительном мире» удаление, пересадка объектов растительного мира допускается: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1. </w:t>
      </w:r>
      <w:r w:rsidRPr="008542C5"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t>При строительстве объектов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 –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  <w:u w:val="single"/>
        </w:rPr>
        <w:t>на основании утвержденной в установленном законодательством Республики Беларусь порядке проектной документации.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 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2. </w:t>
      </w:r>
      <w:r w:rsidRPr="008542C5"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t>При наличии деревьев и кустарников, препятствующих эксплуатации зданий сооружений и иных объектов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, за исключением деревьев и кустарников, произрастающих в границах земельных участков, предоставленных для строительства и (или) обслуживания газопроводов, нефтепроводов (продуктопроводов), воздушных и кабельных линий электропередачи и связи, тепловых, водопроводных и канализационных сетей –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  <w:u w:val="single"/>
        </w:rPr>
        <w:t>на основании разрешения местного исполнительного и распорядительного органа.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 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3. </w:t>
      </w:r>
      <w:r w:rsidRPr="008542C5"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t>При необходимости удаления, пересадки цветников, газонов, иного травяного покрова,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 xml:space="preserve"> за исключением случаев их удаления, пересадки при строительстве, выполнении работ по улучшению санитарного состояния территорий, подвергшихся радиоактивному загрязнению в результате катастрофы на Чернобыльской АЭС, ликвидации чрезвычайной ситуации или ее последствий, проведение которых невозможно без удаления объектов 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lastRenderedPageBreak/>
        <w:t>растительного мира –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  <w:u w:val="single"/>
        </w:rPr>
        <w:t>на основании разрешения местного исполнительного и распорядительного органа.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 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4. </w:t>
      </w:r>
      <w:r w:rsidRPr="008542C5"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t>При наличии деревьев и кустарников, произрастающих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: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в границах земельных участков, предоставленных для строительства и (или) обслуживания газопроводов, нефтепроводов (продуктопроводов), воздушных и кабельных линий электропередачи и связи, тепловых, водопроводных и канализационных сетей, за исключением случаев возведения указанных объектов, их реконструкции с предоставлением дополнительных земельных участков (в этих случаях удаление, пересадка деревьев, кустарников осуществляются на основании утвержденной в установленном законодательством Республики Беларусь порядке проектной документации) –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  <w:u w:val="single"/>
        </w:rPr>
        <w:t>на основании предварительного уведомления местного исполнительного и распорядительного органа о планируемых удалении, пересадке деревьев и кустарников;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в границах береговой полосы внутренних водных путей и создающих опасность для судоходства, препятствующих видимости береговых навигационных знаков –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  <w:u w:val="single"/>
        </w:rPr>
        <w:t>на основании предварительного уведомления местного исполнительного и распорядительного органа о планируемых удалении, пересадке деревьев и кустарников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;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на сельскохозяйственных землях земель сельскохозяйственного назначения, за исключением произрастающих в противоэрозионных и придорожных насаждениях, отдельных ценных деревьев (деревья бука, вяза (ильма, береста), граба, дуба черешчатого, дугласии (псевдотсуги), кедра, клена остролистного, липы, ясеня обыкновенного с диаметром ствола более 12 сантиметров на высоте 1,3 метра, березы карельской) –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  <w:u w:val="single"/>
        </w:rPr>
        <w:t>на основании предварительного уведомления местного исполнительного и распорядительного органа о планируемых удалении, пересадке деревьев и кустарников.</w:t>
      </w:r>
    </w:p>
    <w:p w:rsidR="008542C5" w:rsidRPr="008542C5" w:rsidRDefault="008542C5" w:rsidP="008542C5">
      <w:pPr>
        <w:shd w:val="clear" w:color="auto" w:fill="F1F0EF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b/>
          <w:bCs/>
          <w:color w:val="006400"/>
          <w:sz w:val="27"/>
          <w:szCs w:val="27"/>
        </w:rPr>
        <w:t>ВАЖНО</w:t>
      </w:r>
      <w:r w:rsidRPr="008542C5"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t>.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 Лица, заинтересованные в удалении, пересадке деревьев, кустарников, должны не ранее чем за 30 дней и не позднее чем за пять дней до дня начала планируемых удаления, пересадки деревьев, кустарников направить в местный исполнительный и распорядительный орган предварительное уведомление с указанием:</w:t>
      </w:r>
    </w:p>
    <w:p w:rsidR="008542C5" w:rsidRPr="008542C5" w:rsidRDefault="008542C5" w:rsidP="008542C5">
      <w:pPr>
        <w:shd w:val="clear" w:color="auto" w:fill="F1F0EF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причины удаления, пересадки деревьев, кустарников;</w:t>
      </w:r>
    </w:p>
    <w:p w:rsidR="008542C5" w:rsidRPr="008542C5" w:rsidRDefault="008542C5" w:rsidP="008542C5">
      <w:pPr>
        <w:shd w:val="clear" w:color="auto" w:fill="F1F0EF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места и площади произрастания;</w:t>
      </w:r>
    </w:p>
    <w:p w:rsidR="008542C5" w:rsidRPr="008542C5" w:rsidRDefault="008542C5" w:rsidP="008542C5">
      <w:pPr>
        <w:shd w:val="clear" w:color="auto" w:fill="F1F0EF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видов планируемых к удалению, пересадке деревьев, кустарников;</w:t>
      </w:r>
    </w:p>
    <w:p w:rsidR="008542C5" w:rsidRPr="008542C5" w:rsidRDefault="008542C5" w:rsidP="008542C5">
      <w:pPr>
        <w:shd w:val="clear" w:color="auto" w:fill="F1F0EF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в случае пересадки - видов и количества пересаживаемых деревьев, кустарников и мест их пересадки;</w:t>
      </w:r>
    </w:p>
    <w:p w:rsidR="008542C5" w:rsidRPr="008542C5" w:rsidRDefault="008542C5" w:rsidP="008542C5">
      <w:pPr>
        <w:shd w:val="clear" w:color="auto" w:fill="F1F0EF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периода проведения работ по удалению, пересадке с указанием организации, представители которой будут проводить указанные работы.</w:t>
      </w:r>
    </w:p>
    <w:p w:rsidR="008542C5" w:rsidRPr="008542C5" w:rsidRDefault="008542C5" w:rsidP="008542C5">
      <w:pPr>
        <w:shd w:val="clear" w:color="auto" w:fill="F1F0EF"/>
        <w:spacing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К уведомлению прилагаются копии правоудостоверяющего документа на земельный участок и прилагаемого к нему земельно-кадастрового плана земельного участка или плана границы земельного участка, в границах которого произрастают планируемые к удалению, пересадке деревья, кустарники.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5. П</w:t>
      </w:r>
      <w:r w:rsidRPr="008542C5"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t>ри нахождении объектов растительного мира в опасном состоянии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–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  <w:u w:val="single"/>
        </w:rPr>
        <w:t>на основании заключения о признании дерева опасным.</w:t>
      </w:r>
    </w:p>
    <w:p w:rsidR="008542C5" w:rsidRPr="008542C5" w:rsidRDefault="008542C5" w:rsidP="008542C5">
      <w:pPr>
        <w:shd w:val="clear" w:color="auto" w:fill="F1F0EF"/>
        <w:spacing w:line="240" w:lineRule="auto"/>
        <w:jc w:val="both"/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b/>
          <w:bCs/>
          <w:color w:val="006400"/>
          <w:sz w:val="27"/>
          <w:szCs w:val="27"/>
        </w:rPr>
        <w:lastRenderedPageBreak/>
        <w:t>ВАЖНО.</w:t>
      </w:r>
      <w:r w:rsidRPr="008542C5"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t> Заключение о признании дерева опасным выдается уполномоченным местным исполнительным и распорядительным органом юридическим лицом в области озеленения, а в случае отсутствия такого лица – юридическим лицом, ведущим лесное хозяйство. Вместе с заключение оформляется схема расположения опасного дерева и осуществляются его фотосъемка (на фотоматериалах должны быть представлены общий вид опасного дерева и признаки его опасности). Заключение и схема оформляются в двух экземплярах, один из которых передается пользователю земельного участка либо лицу, им уполномоченному, второй хранится у лица, их выдавшего, с фотоматериалами на бумажном и электронном носителях. Копии заключения и схемы в день их оформления направляются лицом, выдавшим эти документы, в местный исполнительный и распорядительный орган.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6. </w:t>
      </w:r>
      <w:r w:rsidRPr="008542C5"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t>При необходимости удаления, пересадки объектов растительного мира в отношении которых в соответствии с Законом «О растительном мире» и иными законодательными актами Республики Беларусь установлены ограничения или запреты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 –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  <w:u w:val="single"/>
        </w:rPr>
        <w:t>на основании решения государственного органа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, установившего в отношении объектов растительного мира, подлежащих удалению, пересадке, ограничения или запреты в соответствии с Законом Республики Беларусь «О растительном мире» и иными законодательными актами Республики Беларусь, об изменении или снятии установленных ограничений или запретов.</w:t>
      </w:r>
    </w:p>
    <w:p w:rsidR="008542C5" w:rsidRPr="008542C5" w:rsidRDefault="008542C5" w:rsidP="008542C5">
      <w:pPr>
        <w:pBdr>
          <w:left w:val="single" w:sz="36" w:space="0" w:color="30AF59"/>
        </w:pBdr>
        <w:shd w:val="clear" w:color="auto" w:fill="F1F0EF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b/>
          <w:bCs/>
          <w:color w:val="006400"/>
          <w:sz w:val="27"/>
          <w:szCs w:val="27"/>
        </w:rPr>
        <w:t>СПРАВОЧНО.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 В соответствии со статьей 19 Закона «О растительном мире»,специально уполномоченные республиканские органы государственного управления (Минприроды, Минлесхоз, Минжилкомхоз) или их территориальные органы, местные исполнительные и распорядительные органы могут устанавливать в случае, если это необходимо для обеспечения безопасности государства, охраны окружающей среды, историко-культурных ценностей, прав и законных интересов граждан и юридических лиц, а также в иных случаях, предусмотренных Законом Республики Беларусь «О растительном мире» и иными законодательными актами Республики Беларусь, ограничения или запреты в отношении объектов растительного мира.</w:t>
      </w:r>
    </w:p>
    <w:p w:rsidR="008542C5" w:rsidRPr="008542C5" w:rsidRDefault="008542C5" w:rsidP="008542C5">
      <w:pPr>
        <w:shd w:val="clear" w:color="auto" w:fill="F1F0EF"/>
        <w:spacing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b/>
          <w:bCs/>
          <w:color w:val="006400"/>
          <w:sz w:val="27"/>
          <w:szCs w:val="27"/>
        </w:rPr>
        <w:t>ОБРАЩАЕМ ВНИМАНИЕ.</w:t>
      </w:r>
      <w:r w:rsidRPr="008542C5"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t>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Лица, которые выполнили работы по удалению объектов растительного мира, должны не позднее пяти дней со дня удаления объектов растительного мира направить в местный исполнительный и распорядительный орган уведомление, содержащее информацию об удаленных объектах растительного мира (их видах, месте и площади произрастания), с указанием утвержденных в установленном порядке мероприятий по преодолению последствий катастрофы на Чернобыльской АЭС, которыми предусмотрена необходимость удаления объектов растительного мира.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7. </w:t>
      </w:r>
      <w:r w:rsidRPr="008542C5"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t>При выполнении работ по улучшению санитарного состояния территорий, подвергшихся радиоактивному загрязнению в результате катастрофы на Чернобыльской АЭС,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 если этими мероприятиями предусмотрена необходимость удаления объектов растительного мира –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  <w:u w:val="single"/>
        </w:rPr>
        <w:t xml:space="preserve">на 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  <w:u w:val="single"/>
        </w:rPr>
        <w:lastRenderedPageBreak/>
        <w:t>основании утвержденных в установленном порядке мероприятий по преодолению последствий катастрофы на Чернобыльской АЭС.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 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 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8. </w:t>
      </w:r>
      <w:r w:rsidRPr="008542C5"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t>При наличии деревьев и кустарников относящихся к видам, распространение и численность которых подлежат регулированию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 в соответствии со статьей 26 Закона Республики Беларусь «О растительном мире» –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  <w:u w:val="single"/>
        </w:rPr>
        <w:t>на основании акта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 о наличии места произрастания растений, относящихся к видам, распространение и численность которых подлежат регулированию, в порядке и на условиях, определенных в части пятнадцатой статьи 37 Закона Республики Беларусь «О растительном мире».</w:t>
      </w:r>
    </w:p>
    <w:p w:rsidR="008542C5" w:rsidRPr="008542C5" w:rsidRDefault="008542C5" w:rsidP="008542C5">
      <w:pPr>
        <w:pBdr>
          <w:left w:val="single" w:sz="36" w:space="0" w:color="30AF59"/>
        </w:pBdr>
        <w:shd w:val="clear" w:color="auto" w:fill="F1F0EF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b/>
          <w:bCs/>
          <w:color w:val="006400"/>
          <w:sz w:val="27"/>
          <w:szCs w:val="27"/>
        </w:rPr>
        <w:t>СПРАВОЧНО.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Перечень видов растений распространение и численность которых подлежат регулированию установлены постановлением Совета Министров Республики Беларусь от 7 декабря 2016 г. № 1002.</w:t>
      </w:r>
    </w:p>
    <w:p w:rsidR="008542C5" w:rsidRPr="008542C5" w:rsidRDefault="008542C5" w:rsidP="008542C5">
      <w:pPr>
        <w:shd w:val="clear" w:color="auto" w:fill="F1F0EF"/>
        <w:spacing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b/>
          <w:bCs/>
          <w:color w:val="006400"/>
          <w:sz w:val="27"/>
          <w:szCs w:val="27"/>
        </w:rPr>
        <w:t>ОБРАЩАЕМ ВНИМАНИЕ</w:t>
      </w:r>
      <w:r w:rsidRPr="008542C5"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t>.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Акт о наличии места произрастания растений, относящихся к видам, распространение и численность которых подлежат регулированию оформляется пользователем земельного участка, в границах которого произрастают указанные деревья, кустарники, либо лицом, им уполномоченным, в произвольной форме (с указанием даты составления акта, видов, места и площади произрастания деревьев, кустарников, а для деревьев - также их количества и диаметра ствола) в двух экземплярах и подписывается пользователем земельного участка либо лицом, им уполномоченным, и представителем территориального органа Минприроды. Копия акта в день его оформления направляется пользователем земельного участка либо лицом, им уполномоченным, в местный исполнительный и распорядительный орган.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9. </w:t>
      </w:r>
      <w:r w:rsidRPr="008542C5"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t>При удалении растений, относящихся к видам, распространение и численность которых подлежат регулированию, за исключением деревьев, кустарников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 –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  <w:u w:val="single"/>
        </w:rPr>
        <w:t>без разрешительных документов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.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 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10. </w:t>
      </w:r>
      <w:r w:rsidRPr="008542C5"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t>При ликвидации чрезвычайной ситуации или ее последствий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, проведение которой невозможно без удаления объектов растительного мира –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  <w:u w:val="single"/>
        </w:rPr>
        <w:t>без разрешительных документов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.</w:t>
      </w:r>
    </w:p>
    <w:p w:rsidR="008542C5" w:rsidRPr="008542C5" w:rsidRDefault="008542C5" w:rsidP="008542C5">
      <w:pPr>
        <w:pBdr>
          <w:left w:val="single" w:sz="36" w:space="0" w:color="30AF59"/>
        </w:pBdr>
        <w:shd w:val="clear" w:color="auto" w:fill="F1F0EF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b/>
          <w:bCs/>
          <w:color w:val="006400"/>
          <w:sz w:val="27"/>
          <w:szCs w:val="27"/>
        </w:rPr>
        <w:t>ОБРАЩАЕМ ВНИМАНИЕ.</w:t>
      </w:r>
      <w:r w:rsidRPr="008542C5">
        <w:rPr>
          <w:rFonts w:ascii="roboto" w:eastAsia="Times New Roman" w:hAnsi="roboto" w:cs="Times New Roman"/>
          <w:color w:val="006400"/>
          <w:sz w:val="27"/>
          <w:szCs w:val="27"/>
        </w:rPr>
        <w:t> 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В этом случае лица, которые выполнили работы по удалению объектов растительного мира, должны не позднее пяти дней со дня удаления объектов растительного мира направить в местный исполнительный и распорядительный орган уведомление, содержащее информацию об удаленных объектах растительного мира (их видах, месте и площади произрастания), а также описание чрезвычайной ситуации, дату и время информирования о ее возникновении органа управления по чрезвычайным ситуациям соответствующего уровня в порядке, установленном законодательством Республики Беларусь о защите населения и территорий от чрезвычайных ситуаций.</w:t>
      </w:r>
    </w:p>
    <w:p w:rsidR="008542C5" w:rsidRPr="008542C5" w:rsidRDefault="0065635C" w:rsidP="008542C5">
      <w:pPr>
        <w:shd w:val="clear" w:color="auto" w:fill="E9F0EE"/>
        <w:spacing w:before="150" w:after="150" w:line="240" w:lineRule="auto"/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</w:pPr>
      <w:r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pict>
          <v:rect id="_x0000_i1025" style="width:0;height:.75pt" o:hrstd="t" o:hr="t" fillcolor="#a0a0a0" stroked="f"/>
        </w:pict>
      </w:r>
    </w:p>
    <w:p w:rsidR="008542C5" w:rsidRPr="008542C5" w:rsidRDefault="008542C5" w:rsidP="008542C5">
      <w:pPr>
        <w:shd w:val="clear" w:color="auto" w:fill="E9F0EE"/>
        <w:spacing w:before="150" w:after="150" w:line="240" w:lineRule="auto"/>
        <w:jc w:val="both"/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b/>
          <w:bCs/>
          <w:color w:val="006B00"/>
          <w:sz w:val="27"/>
          <w:szCs w:val="27"/>
        </w:rPr>
        <w:t>КОМПЕНСАЦИОННЫЕ ПОСАДКИ</w:t>
      </w:r>
    </w:p>
    <w:p w:rsidR="008542C5" w:rsidRPr="008542C5" w:rsidRDefault="008542C5" w:rsidP="008542C5">
      <w:pPr>
        <w:shd w:val="clear" w:color="auto" w:fill="E9F0EE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lastRenderedPageBreak/>
        <w:t>Удаление объектов растительного мира осуществляется после заключения лицом, заинтересованным в удалении объектов растительного мира, гражданско-правового договора на осуществление компенсационных посадок с юридическим лицом в области озеленения либо после осуществления им компенсационных выплат стоимости удаляемых объектов растительного мира, если осуществление компенсационных посадок либо компенсационных выплат стоимости удаляемых объектов растительного мира предусмотрено Законом «О растительном мире» и иными законодательными актами Республики Беларусь.</w:t>
      </w:r>
    </w:p>
    <w:p w:rsidR="008542C5" w:rsidRPr="008542C5" w:rsidRDefault="008542C5" w:rsidP="008542C5">
      <w:pPr>
        <w:shd w:val="clear" w:color="auto" w:fill="E9F0EE"/>
        <w:spacing w:after="0" w:line="240" w:lineRule="auto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b/>
          <w:bCs/>
          <w:color w:val="4C4C4C"/>
          <w:sz w:val="27"/>
          <w:szCs w:val="27"/>
        </w:rPr>
        <w:t> </w:t>
      </w:r>
    </w:p>
    <w:p w:rsidR="008542C5" w:rsidRPr="008542C5" w:rsidRDefault="008542C5" w:rsidP="008542C5">
      <w:pPr>
        <w:shd w:val="clear" w:color="auto" w:fill="F1F0EF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b/>
          <w:bCs/>
          <w:color w:val="005E00"/>
          <w:sz w:val="27"/>
          <w:szCs w:val="27"/>
        </w:rPr>
        <w:t>СПРАВОЧНО.</w:t>
      </w: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 Компенсационные посадки либо компенсационные выплаты стоимости удаляемых объектов растительного мира осуществляются при удалении объектов растительного мира (статья 37-1 Закона «О растительном мире»).</w:t>
      </w:r>
    </w:p>
    <w:p w:rsidR="008542C5" w:rsidRPr="008542C5" w:rsidRDefault="008542C5" w:rsidP="008542C5">
      <w:pPr>
        <w:shd w:val="clear" w:color="auto" w:fill="F1F0EF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Положение о порядке определения условий осуществления компенсационных посадок либо компенсационных выплат стоимости удаляемых объектов растительного мира утверждено </w:t>
      </w:r>
      <w:r w:rsidRPr="008542C5">
        <w:rPr>
          <w:rFonts w:ascii="roboto" w:eastAsia="Times New Roman" w:hAnsi="roboto" w:cs="Times New Roman"/>
          <w:color w:val="4C4C4C"/>
          <w:sz w:val="36"/>
          <w:szCs w:val="36"/>
        </w:rPr>
        <w:t> </w:t>
      </w:r>
      <w:hyperlink r:id="rId21" w:history="1">
        <w:r w:rsidRPr="008542C5">
          <w:rPr>
            <w:rFonts w:ascii="roboto" w:eastAsia="Times New Roman" w:hAnsi="roboto" w:cs="Times New Roman"/>
            <w:color w:val="4C4C4C"/>
            <w:sz w:val="21"/>
            <w:szCs w:val="21"/>
          </w:rPr>
          <w:t> </w:t>
        </w:r>
      </w:hyperlink>
      <w:hyperlink r:id="rId22" w:history="1">
        <w:r w:rsidRPr="008542C5">
          <w:rPr>
            <w:rFonts w:ascii="roboto" w:eastAsia="Times New Roman" w:hAnsi="roboto" w:cs="Times New Roman"/>
            <w:color w:val="4C4C4C"/>
            <w:sz w:val="21"/>
            <w:szCs w:val="21"/>
          </w:rPr>
          <w:t>постановлением Совета Министров Республики Беларусь от 25 октября 2011 года № 1426 «О некоторых вопросах обращения с объектами растительного мира»</w:t>
        </w:r>
      </w:hyperlink>
      <w:r w:rsidRPr="008542C5">
        <w:rPr>
          <w:rFonts w:ascii="roboto" w:eastAsia="Times New Roman" w:hAnsi="roboto" w:cs="Times New Roman"/>
          <w:color w:val="4C4C4C"/>
          <w:sz w:val="36"/>
          <w:szCs w:val="36"/>
        </w:rPr>
        <w:t>. </w:t>
      </w:r>
    </w:p>
    <w:p w:rsidR="008542C5" w:rsidRPr="008542C5" w:rsidRDefault="008542C5" w:rsidP="008542C5">
      <w:pPr>
        <w:shd w:val="clear" w:color="auto" w:fill="F1F0EF"/>
        <w:spacing w:after="0"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Размер компенсационных посадок рассчитывается согласно пункту 10 Положения и приложениям 4-5 к нему.</w:t>
      </w:r>
    </w:p>
    <w:p w:rsidR="008542C5" w:rsidRPr="008542C5" w:rsidRDefault="008542C5" w:rsidP="008542C5">
      <w:pPr>
        <w:shd w:val="clear" w:color="auto" w:fill="F1F0EF"/>
        <w:spacing w:line="240" w:lineRule="auto"/>
        <w:jc w:val="both"/>
        <w:rPr>
          <w:rFonts w:ascii="roboto" w:eastAsia="Times New Roman" w:hAnsi="roboto" w:cs="Times New Roman"/>
          <w:color w:val="4C4C4C"/>
          <w:sz w:val="27"/>
          <w:szCs w:val="27"/>
        </w:rPr>
      </w:pPr>
      <w:r w:rsidRPr="008542C5">
        <w:rPr>
          <w:rFonts w:ascii="roboto" w:eastAsia="Times New Roman" w:hAnsi="roboto" w:cs="Times New Roman"/>
          <w:color w:val="4C4C4C"/>
          <w:sz w:val="27"/>
          <w:szCs w:val="27"/>
        </w:rPr>
        <w:t>Размер компенсационных выплат рассчитывается согласно пункту 11 Положения и приложениям 6-8 к нему.</w:t>
      </w:r>
    </w:p>
    <w:p w:rsidR="008542C5" w:rsidRP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8542C5" w:rsidRDefault="008542C5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</w:p>
    <w:p w:rsidR="00155A9E" w:rsidRPr="00155A9E" w:rsidRDefault="00155A9E" w:rsidP="00155A9E">
      <w:pPr>
        <w:spacing w:before="300" w:after="435" w:line="240" w:lineRule="auto"/>
        <w:jc w:val="center"/>
        <w:outlineLvl w:val="0"/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</w:pPr>
      <w:r w:rsidRPr="00155A9E">
        <w:rPr>
          <w:rFonts w:ascii="roboto" w:eastAsia="Times New Roman" w:hAnsi="roboto" w:cs="Times New Roman"/>
          <w:b/>
          <w:color w:val="212529"/>
          <w:kern w:val="36"/>
          <w:sz w:val="48"/>
          <w:szCs w:val="48"/>
        </w:rPr>
        <w:t>Список предприятий, у которых заканчивается срок действия разрешений на специальное водопользование в 2022 году</w:t>
      </w:r>
      <w:r w:rsidRPr="00155A9E">
        <w:rPr>
          <w:rFonts w:ascii="roboto" w:eastAsia="Times New Roman" w:hAnsi="roboto" w:cs="Times New Roman"/>
          <w:b/>
          <w:color w:val="212529"/>
          <w:kern w:val="36"/>
          <w:sz w:val="48"/>
          <w:szCs w:val="48"/>
          <w:lang w:val="ru-RU"/>
        </w:rPr>
        <w:t xml:space="preserve"> по Чечерскому району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4224"/>
        <w:gridCol w:w="2182"/>
        <w:gridCol w:w="1320"/>
        <w:gridCol w:w="1217"/>
      </w:tblGrid>
      <w:tr w:rsidR="00155A9E" w:rsidRPr="00155A9E" w:rsidTr="00155A9E">
        <w:tc>
          <w:tcPr>
            <w:tcW w:w="937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5A9E" w:rsidRPr="00155A9E" w:rsidRDefault="00155A9E" w:rsidP="00155A9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Список предприятий, у которых заканчивается срок действия разрешений на специальное водопользование в 2022 году</w:t>
            </w:r>
          </w:p>
          <w:p w:rsidR="00155A9E" w:rsidRPr="00155A9E" w:rsidRDefault="00155A9E" w:rsidP="00155A9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55A9E" w:rsidRPr="00155A9E" w:rsidTr="00155A9E"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5A9E" w:rsidRPr="00155A9E" w:rsidRDefault="00155A9E" w:rsidP="00155A9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155A9E" w:rsidRPr="00155A9E" w:rsidRDefault="00155A9E" w:rsidP="00155A9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5A9E" w:rsidRPr="00155A9E" w:rsidRDefault="00155A9E" w:rsidP="00155A9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предприятия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5A9E" w:rsidRPr="00155A9E" w:rsidRDefault="00155A9E" w:rsidP="00155A9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Район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5A9E" w:rsidRPr="00155A9E" w:rsidRDefault="00155A9E" w:rsidP="00155A9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ДатаВыд.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5A9E" w:rsidRPr="00155A9E" w:rsidRDefault="00155A9E" w:rsidP="00155A9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ДатаДей.</w:t>
            </w:r>
          </w:p>
        </w:tc>
      </w:tr>
      <w:tr w:rsidR="00155A9E" w:rsidRPr="00155A9E" w:rsidTr="00155A9E"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5A9E" w:rsidRPr="00155A9E" w:rsidRDefault="00155A9E" w:rsidP="00155A9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4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5A9E" w:rsidRPr="00155A9E" w:rsidRDefault="00155A9E" w:rsidP="00155A9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E">
              <w:rPr>
                <w:rFonts w:ascii="Times New Roman" w:eastAsia="Times New Roman" w:hAnsi="Times New Roman" w:cs="Times New Roman"/>
                <w:sz w:val="24"/>
                <w:szCs w:val="24"/>
              </w:rPr>
              <w:t>КСУП"Свинокомплекс Чечерский"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5A9E" w:rsidRPr="00155A9E" w:rsidRDefault="00155A9E" w:rsidP="00155A9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E">
              <w:rPr>
                <w:rFonts w:ascii="Times New Roman" w:eastAsia="Times New Roman" w:hAnsi="Times New Roman" w:cs="Times New Roman"/>
                <w:sz w:val="24"/>
                <w:szCs w:val="24"/>
              </w:rPr>
              <w:t>Чечерский р-н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5A9E" w:rsidRPr="00155A9E" w:rsidRDefault="00155A9E" w:rsidP="00155A9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E">
              <w:rPr>
                <w:rFonts w:ascii="Times New Roman" w:eastAsia="Times New Roman" w:hAnsi="Times New Roman" w:cs="Times New Roman"/>
                <w:sz w:val="24"/>
                <w:szCs w:val="24"/>
              </w:rPr>
              <w:t>10.07.2017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5A9E" w:rsidRPr="00155A9E" w:rsidRDefault="00155A9E" w:rsidP="00155A9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E">
              <w:rPr>
                <w:rFonts w:ascii="Times New Roman" w:eastAsia="Times New Roman" w:hAnsi="Times New Roman" w:cs="Times New Roman"/>
                <w:sz w:val="24"/>
                <w:szCs w:val="24"/>
              </w:rPr>
              <w:t>10.07.2022</w:t>
            </w:r>
          </w:p>
        </w:tc>
      </w:tr>
      <w:tr w:rsidR="00155A9E" w:rsidRPr="00155A9E" w:rsidTr="00155A9E"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5A9E" w:rsidRPr="00155A9E" w:rsidRDefault="00155A9E" w:rsidP="00155A9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4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5A9E" w:rsidRPr="00155A9E" w:rsidRDefault="00155A9E" w:rsidP="00155A9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E">
              <w:rPr>
                <w:rFonts w:ascii="Times New Roman" w:eastAsia="Times New Roman" w:hAnsi="Times New Roman" w:cs="Times New Roman"/>
                <w:sz w:val="24"/>
                <w:szCs w:val="24"/>
              </w:rPr>
              <w:t>ОАО "Отор"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5A9E" w:rsidRPr="00155A9E" w:rsidRDefault="00155A9E" w:rsidP="00155A9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E">
              <w:rPr>
                <w:rFonts w:ascii="Times New Roman" w:eastAsia="Times New Roman" w:hAnsi="Times New Roman" w:cs="Times New Roman"/>
                <w:sz w:val="24"/>
                <w:szCs w:val="24"/>
              </w:rPr>
              <w:t>Чечерский р-н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5A9E" w:rsidRPr="00155A9E" w:rsidRDefault="00155A9E" w:rsidP="00155A9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E">
              <w:rPr>
                <w:rFonts w:ascii="Times New Roman" w:eastAsia="Times New Roman" w:hAnsi="Times New Roman" w:cs="Times New Roman"/>
                <w:sz w:val="24"/>
                <w:szCs w:val="24"/>
              </w:rPr>
              <w:t>29.12.2017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5A9E" w:rsidRPr="00155A9E" w:rsidRDefault="00155A9E" w:rsidP="00155A9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E">
              <w:rPr>
                <w:rFonts w:ascii="Times New Roman" w:eastAsia="Times New Roman" w:hAnsi="Times New Roman" w:cs="Times New Roman"/>
                <w:sz w:val="24"/>
                <w:szCs w:val="24"/>
              </w:rPr>
              <w:t>29.12.2022</w:t>
            </w:r>
          </w:p>
        </w:tc>
      </w:tr>
    </w:tbl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roboto" w:eastAsia="Times New Roman" w:hAnsi="roboto" w:cs="Times New Roman"/>
          <w:b/>
          <w:bCs/>
          <w:color w:val="242424"/>
          <w:sz w:val="33"/>
          <w:szCs w:val="33"/>
        </w:rPr>
      </w:pPr>
      <w:r w:rsidRPr="001F054E">
        <w:rPr>
          <w:rFonts w:ascii="roboto" w:eastAsia="Times New Roman" w:hAnsi="roboto" w:cs="Times New Roman"/>
          <w:b/>
          <w:bCs/>
          <w:color w:val="242424"/>
          <w:sz w:val="33"/>
          <w:szCs w:val="33"/>
        </w:rPr>
        <w:t>АЗБУКА ПРАВА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roboto" w:eastAsia="Times New Roman" w:hAnsi="roboto" w:cs="Times New Roman"/>
          <w:b/>
          <w:bCs/>
          <w:color w:val="242424"/>
          <w:sz w:val="33"/>
          <w:szCs w:val="33"/>
        </w:rPr>
      </w:pPr>
      <w:r w:rsidRPr="001F054E">
        <w:rPr>
          <w:rFonts w:ascii="roboto" w:eastAsia="Times New Roman" w:hAnsi="roboto" w:cs="Times New Roman"/>
          <w:b/>
          <w:bCs/>
          <w:color w:val="242424"/>
          <w:sz w:val="33"/>
          <w:szCs w:val="33"/>
        </w:rPr>
        <w:t>УЧАСТОК ЕСТЬ, А ДОМА НА НЕМ ЕЩЕ НЕТ: КАК НЕ ДОПУСТИТЬ ИЗЪЯТИЯ УЧАСТКА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ООО "ЮрСпектр"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Актуально на 01.02.2022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8"/>
        <w:gridCol w:w="4937"/>
      </w:tblGrid>
      <w:tr w:rsidR="001F054E" w:rsidRPr="001F054E" w:rsidTr="001F054E">
        <w:tc>
          <w:tcPr>
            <w:tcW w:w="5712" w:type="dxa"/>
            <w:hideMark/>
          </w:tcPr>
          <w:p w:rsidR="001F054E" w:rsidRPr="001F054E" w:rsidRDefault="001F054E" w:rsidP="001F0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  <w:hideMark/>
          </w:tcPr>
          <w:p w:rsidR="001F054E" w:rsidRPr="001F054E" w:rsidRDefault="001F054E" w:rsidP="001F054E">
            <w:pPr>
              <w:spacing w:after="0" w:line="240" w:lineRule="auto"/>
              <w:ind w:firstLine="2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5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 стали счастливым собственником земельного участка для строительства жилого дома или дачи (далее - дом). Однако не всегда удается построить дом в установленные сроки. Разберемся, как увеличить срок и не допустить изъятия земельного участка.</w:t>
            </w:r>
          </w:p>
          <w:p w:rsidR="001F054E" w:rsidRPr="001F054E" w:rsidRDefault="001F054E" w:rsidP="001F054E">
            <w:pPr>
              <w:spacing w:after="0" w:line="240" w:lineRule="auto"/>
              <w:ind w:firstLine="2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54E">
              <w:rPr>
                <w:rFonts w:ascii="Times New Roman" w:eastAsia="Times New Roman" w:hAnsi="Times New Roman" w:cs="Times New Roman"/>
                <w:sz w:val="24"/>
                <w:szCs w:val="24"/>
              </w:rPr>
              <w:t>В материале не рассматриваются случаи, когда земельные участки были предоставлены до 1 марта 2012 г.</w:t>
            </w:r>
          </w:p>
        </w:tc>
      </w:tr>
    </w:tbl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b/>
          <w:bCs/>
          <w:i/>
          <w:iCs/>
          <w:color w:val="242424"/>
          <w:sz w:val="30"/>
          <w:szCs w:val="30"/>
        </w:rPr>
        <w:t>Сроки строительства.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lastRenderedPageBreak/>
        <w:t>Строительство дома на предоставленном для этого земельном участке необходимо завершить в течение трех лет с даты государственной регистрации права собственности на участок (ч. 2 п. 1 Указа от 07.02.2006 N 87).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b/>
          <w:bCs/>
          <w:i/>
          <w:iCs/>
          <w:color w:val="242424"/>
          <w:sz w:val="30"/>
          <w:szCs w:val="30"/>
        </w:rPr>
        <w:t>На заметку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i/>
          <w:iCs/>
          <w:color w:val="242424"/>
          <w:sz w:val="30"/>
          <w:szCs w:val="30"/>
        </w:rPr>
        <w:t>Датой государственной регистрации права собственности на земельный участок будет дата приема документов, представленных для осуществления регистрации (ст. 39 Закона о госрегистрации недвижимого имущества).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При этом завершением строительства дома считается возведение фундамента, стен и крыши дома независимо от ввода его в эксплуатацию (подстрочное примечание к п. 1 Указа от 07.02.2006 N 87).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Однако, если вы не успеваете построить дом в трехлетний срок, есть варианты: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- продлить срок строительства (ч. 8 п. 1 Указа от 07.02.2006 N 87);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- законсервировать строительство (ч. 9 п. 1 Указа от 07.02.2006 N 87);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 xml:space="preserve">- </w:t>
      </w:r>
      <w:r w:rsidRPr="001F054E">
        <w:rPr>
          <w:rFonts w:ascii="Times New Roman" w:eastAsia="Times New Roman" w:hAnsi="Times New Roman" w:cs="Times New Roman"/>
          <w:i/>
          <w:iCs/>
          <w:color w:val="242424"/>
          <w:sz w:val="30"/>
          <w:szCs w:val="30"/>
          <w:shd w:val="clear" w:color="auto" w:fill="FCC015"/>
        </w:rPr>
        <w:t>продать</w:t>
      </w: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 xml:space="preserve"> участок с </w:t>
      </w:r>
      <w:r w:rsidRPr="001F054E">
        <w:rPr>
          <w:rFonts w:ascii="Times New Roman" w:eastAsia="Times New Roman" w:hAnsi="Times New Roman" w:cs="Times New Roman"/>
          <w:i/>
          <w:iCs/>
          <w:color w:val="242424"/>
          <w:sz w:val="30"/>
          <w:szCs w:val="30"/>
          <w:shd w:val="clear" w:color="auto" w:fill="FCC015"/>
        </w:rPr>
        <w:t>незавершенным</w:t>
      </w: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  <w:r w:rsidRPr="001F054E">
        <w:rPr>
          <w:rFonts w:ascii="Times New Roman" w:eastAsia="Times New Roman" w:hAnsi="Times New Roman" w:cs="Times New Roman"/>
          <w:i/>
          <w:iCs/>
          <w:color w:val="242424"/>
          <w:sz w:val="30"/>
          <w:szCs w:val="30"/>
          <w:shd w:val="clear" w:color="auto" w:fill="FCC015"/>
        </w:rPr>
        <w:t>строительством</w:t>
      </w: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 xml:space="preserve"> (ч. 1 ст. 51 КоЗ).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b/>
          <w:bCs/>
          <w:i/>
          <w:iCs/>
          <w:color w:val="242424"/>
          <w:sz w:val="30"/>
          <w:szCs w:val="30"/>
        </w:rPr>
        <w:t>Продление сроков строительства.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Если по уважительной причине (например, тяжелое материальное положение, болезнь, отсутствие в Беларуси) вы не успеваете достроить дом вовремя, то местный исполнительный и распорядительный орган (далее - исполком) может продлить срок строительства, но не более чем на два года (ч. 8 п. 1 Указа от 07.02.2006 N 87). Для этого обратитесь в исполком по месту нахождения земельного участка с заявлением не ранее чем за шесть месяцев, но не позднее чем за два месяца до истечения срока строительства.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В заявлении укажите следующее (п. 3 ст. 14 Закона об основах административных процедур):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- наименование исполкома;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- ваши ФИО, место жительства;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- местонахождение строящегося дома и земельного участка;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- дату государственной регистрации возникновения права собственности на земельный участок;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- то, что вы просите продлить срок строительства капитального строения в виде жилого дома (или дачи);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lastRenderedPageBreak/>
        <w:t>- срок, на который просите продлить строительство (максимальный - два года);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- причины, по которым вы не можете завершить строительство в установленный срок;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- перечень приложений. В частности, копию свидетельства о государственной регистрации земельного участка и прав на него, справку о размере заработной платы (в случае тяжелого материального положения);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- дату и подпись.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Процедура продления срока бесплатна и выполняется в течение 15 дней со дня подачи заявления. Срок рассмотрения заявления может быть продлен до одного месяца, если потребуется запросить дополнительные документы или сведения (подп. 9.3.5 п. 9.3 Указа от 26.04.2010 N 200).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b/>
          <w:bCs/>
          <w:i/>
          <w:iCs/>
          <w:color w:val="242424"/>
          <w:sz w:val="30"/>
          <w:szCs w:val="30"/>
        </w:rPr>
        <w:t>Обратите внимание!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i/>
          <w:iCs/>
          <w:color w:val="242424"/>
          <w:sz w:val="30"/>
          <w:szCs w:val="30"/>
        </w:rPr>
        <w:t>Продлить срок строительства дома можно только один раз (ч. 8 п. 1 Указа от 07.02.2006 N 87). Продлить сначала на один год, а потом еще на один нельзя.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b/>
          <w:bCs/>
          <w:i/>
          <w:iCs/>
          <w:color w:val="242424"/>
          <w:sz w:val="30"/>
          <w:szCs w:val="30"/>
        </w:rPr>
        <w:t>Консервация не завершенного строительством дома.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Когда по объективным причинам вы не имеете возможности продолжить строительство и соответственно завершить его в срок, то вы обязаны провести консервацию не завершенного строительством дома. Вместе с тем вы обязаны благоустроить земельный участок (ч. 9 п. 1 Указа от 07.02.2006 N 87).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b/>
          <w:bCs/>
          <w:i/>
          <w:iCs/>
          <w:color w:val="242424"/>
          <w:sz w:val="30"/>
          <w:szCs w:val="30"/>
        </w:rPr>
        <w:t>Обратите внимание!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i/>
          <w:iCs/>
          <w:color w:val="242424"/>
          <w:sz w:val="30"/>
          <w:szCs w:val="30"/>
        </w:rPr>
        <w:t>При продлении сроков строительства дома стройку можно не останавливать, при консервации стройка должна быть остановлена на весь период консервации.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Консервация проводится на срок не более трех лет. При этом она может быть осуществлена в отношении конкретного объекта строительства только один раз (ч. 9 п. 1 Указа от 07.02.2006 N 87).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При консервации вам надо принять меры: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1) по обеспечению сохранности от разрушения конструктивных элементов и результатов выполненных строительно-монтажных работ;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 xml:space="preserve">2) по обеспечению сохранности неиспользованных строительных материалов, изделий, конструкций и оборудования, приобретенных для строительства дома. Например, материалы можно разместить в </w:t>
      </w: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lastRenderedPageBreak/>
        <w:t>закрытых помещениях, где обеспечивается требуемый температурно-влажностный режим;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3) по благоустройству земельного участка, на котором проведена консервация дома (ч. 1 п. 5 Положения о порядке консервации). В частности, надо засыпать траншеи и ямы, вывезти строительный мусор, регулярно скашивать траву.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Когда работы по консервации завершены, сообщите об этом в течение двух недель в исполком (п. 8 Положения о порядке консервации). Для этого в его адрес направьте заявление о проведении проверки консервации и выдачи акта по ее результатам. В документе укажите информацию о завершении работ по консервации не завершенного строительством дома и благоустройству земельного участка (подп. 9.3.6 п. 9.3 Указа от 26.04.2010 N 200).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Исполком создаст комиссию, которая проверит осуществление консервации. По результатам такой проверки оформляется акт о консервации строящегося объекта, который подписывается вами и председателем комиссии. Дата подписания акта является датой, с которой не завершенный строительством дом считается законсервированным (п. 9 Положения о порядке консервации). Сама процедура бесплатная (подп. 9.3.6 п. 9.3 Указа от 26.04.2010 N 200).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b/>
          <w:bCs/>
          <w:i/>
          <w:iCs/>
          <w:color w:val="242424"/>
          <w:sz w:val="30"/>
          <w:szCs w:val="30"/>
        </w:rPr>
        <w:t>Обратите внимание!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i/>
          <w:iCs/>
          <w:color w:val="242424"/>
          <w:sz w:val="30"/>
          <w:szCs w:val="30"/>
        </w:rPr>
        <w:t>Трехлетний срок строительства дома на период консервации приостанавливается (ч. 10 п. 1 Указа от 07.02.2006 N 87). Например, если вы законсервировали стройку спустя два года после начала строительства, то после окончания консервации у вас остается еще один год, чтобы достроить дом.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После консервации дома вы обязаны в двухмесячный срок со дня подписания акта о консервации обратиться в территориальную организацию по государственной регистрации недвижимого имущества, прав на него и сделок с ним (далее - организация по госрегистрации) для регистрации создания незавершенного законсервированного капитального строения, возникновения права собственности на него (подп. 1.5 п. 1 Указа от 23.09.2011 N 431).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b/>
          <w:bCs/>
          <w:i/>
          <w:iCs/>
          <w:color w:val="242424"/>
          <w:sz w:val="30"/>
          <w:szCs w:val="30"/>
        </w:rPr>
        <w:t>Обратите внимание!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i/>
          <w:iCs/>
          <w:color w:val="242424"/>
          <w:sz w:val="30"/>
          <w:szCs w:val="30"/>
        </w:rPr>
        <w:t>За пропуск срока обращения за регистрацией в отношении незавершенного законсервированного дома предусмотрен штраф в размере от 5 до 10 базовых величин (ст. 24.48 КоАП).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lastRenderedPageBreak/>
        <w:t>Когда вы примете решение о прекращении консервации дома и возобновлении строительства, надо письменно уведомить об этом исполком. Дата получения такой информации исполкомом будет основанием для возобновления течения сроков строительства (п. 11 Положения о порядке консервации).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b/>
          <w:bCs/>
          <w:i/>
          <w:iCs/>
          <w:color w:val="242424"/>
          <w:sz w:val="30"/>
          <w:szCs w:val="30"/>
        </w:rPr>
        <w:t>На заметку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i/>
          <w:iCs/>
          <w:color w:val="242424"/>
          <w:sz w:val="30"/>
          <w:szCs w:val="30"/>
        </w:rPr>
        <w:t>Один и тот же дом можно сначала законсервировать, а если после завершения консервации вы не будете успевать его достроить в срок, - обратиться за продлением сроков строительства.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b/>
          <w:bCs/>
          <w:i/>
          <w:iCs/>
          <w:color w:val="242424"/>
          <w:sz w:val="30"/>
          <w:szCs w:val="30"/>
        </w:rPr>
        <w:t>Продажа участка с недостроенным домом.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 xml:space="preserve">Если вы решили, что достроить дом в отведенные сроки не в силах, то участок с </w:t>
      </w:r>
      <w:r w:rsidRPr="001F054E">
        <w:rPr>
          <w:rFonts w:ascii="Times New Roman" w:eastAsia="Times New Roman" w:hAnsi="Times New Roman" w:cs="Times New Roman"/>
          <w:i/>
          <w:iCs/>
          <w:color w:val="242424"/>
          <w:sz w:val="30"/>
          <w:szCs w:val="30"/>
          <w:shd w:val="clear" w:color="auto" w:fill="FFFAC1"/>
        </w:rPr>
        <w:t>незавершенным</w:t>
      </w: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 xml:space="preserve"> законсервированным </w:t>
      </w:r>
      <w:r w:rsidRPr="001F054E">
        <w:rPr>
          <w:rFonts w:ascii="Times New Roman" w:eastAsia="Times New Roman" w:hAnsi="Times New Roman" w:cs="Times New Roman"/>
          <w:i/>
          <w:iCs/>
          <w:color w:val="242424"/>
          <w:sz w:val="30"/>
          <w:szCs w:val="30"/>
          <w:shd w:val="clear" w:color="auto" w:fill="FFFAC1"/>
        </w:rPr>
        <w:t>строительством</w:t>
      </w: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  <w:r w:rsidRPr="001F054E">
        <w:rPr>
          <w:rFonts w:ascii="Times New Roman" w:eastAsia="Times New Roman" w:hAnsi="Times New Roman" w:cs="Times New Roman"/>
          <w:i/>
          <w:iCs/>
          <w:color w:val="242424"/>
          <w:sz w:val="30"/>
          <w:szCs w:val="30"/>
          <w:shd w:val="clear" w:color="auto" w:fill="FFFAC1"/>
        </w:rPr>
        <w:t>можно</w:t>
      </w: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  <w:r w:rsidRPr="001F054E">
        <w:rPr>
          <w:rFonts w:ascii="Times New Roman" w:eastAsia="Times New Roman" w:hAnsi="Times New Roman" w:cs="Times New Roman"/>
          <w:i/>
          <w:iCs/>
          <w:color w:val="242424"/>
          <w:sz w:val="30"/>
          <w:szCs w:val="30"/>
          <w:shd w:val="clear" w:color="auto" w:fill="FFFAC1"/>
        </w:rPr>
        <w:t>продать</w:t>
      </w: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 xml:space="preserve"> (абз. 3 ч. 6 ст. 51 КоЗ). Однако если участок был выделен вам как нуждающемуся в улучшении жилищных условий, то </w:t>
      </w:r>
      <w:r w:rsidRPr="001F054E">
        <w:rPr>
          <w:rFonts w:ascii="Times New Roman" w:eastAsia="Times New Roman" w:hAnsi="Times New Roman" w:cs="Times New Roman"/>
          <w:i/>
          <w:iCs/>
          <w:color w:val="242424"/>
          <w:sz w:val="30"/>
          <w:szCs w:val="30"/>
          <w:shd w:val="clear" w:color="auto" w:fill="FFFAC1"/>
        </w:rPr>
        <w:t>продать</w:t>
      </w: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 xml:space="preserve"> его </w:t>
      </w:r>
      <w:r w:rsidRPr="001F054E">
        <w:rPr>
          <w:rFonts w:ascii="Times New Roman" w:eastAsia="Times New Roman" w:hAnsi="Times New Roman" w:cs="Times New Roman"/>
          <w:i/>
          <w:iCs/>
          <w:color w:val="242424"/>
          <w:sz w:val="30"/>
          <w:szCs w:val="30"/>
          <w:shd w:val="clear" w:color="auto" w:fill="FFFAC1"/>
        </w:rPr>
        <w:t>можно</w:t>
      </w: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 xml:space="preserve"> только исполкому, а не другому гражданину (ч. 1 ст. 51-1 КоЗ).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b/>
          <w:bCs/>
          <w:i/>
          <w:iCs/>
          <w:color w:val="242424"/>
          <w:sz w:val="30"/>
          <w:szCs w:val="30"/>
        </w:rPr>
        <w:t>Обратите внимание!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i/>
          <w:iCs/>
          <w:color w:val="242424"/>
          <w:sz w:val="30"/>
          <w:szCs w:val="30"/>
        </w:rPr>
        <w:t>Нельзя продать земельный участок, в том числе с расположенным на нем не завершенным строительством законсервированным домом, после получения извещения о подаче исполкомом в суд заявления об изъятии земельного участка и не завершенного строительством дома (п. 4 Указа от 07.02.2006 N 87).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В случае продажи участка общий трехлетний срок строительства для покупателя не прерывается (ч. 5 п. 1 Указа от 07.02.2006 N 8), или, другими словами, покупатель должен будет достроить дом в оставшийся срок для строительства. Например, если вы получили участок, начали стройку, а через два года провели консервацию дома и сразу же продали участок с ним, то у покупателя остался год (не считая срока консервации) для того, чтобы завершить строительство. Однако если вы не продляли сроки строительства, он может их продлить.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b/>
          <w:bCs/>
          <w:i/>
          <w:iCs/>
          <w:color w:val="242424"/>
          <w:sz w:val="30"/>
          <w:szCs w:val="30"/>
        </w:rPr>
        <w:t>Последствия нарушения всех сроков строительства.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 xml:space="preserve">При незавершении строительства дома в установленный срок земельный участок в судебном порядке изымается, а недостроенный дом выкупается административно-территориальной единицей (далее - АТЕ) или передается исполкому для продажи с публичных торгов (подп. 2.2 - 2.4 п. 2 Указа от 07.02.2006 N 87). По заявлению исполкома </w:t>
      </w: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lastRenderedPageBreak/>
        <w:t>организация по госрегистрации до выкупа дома проводит оценку его стоимости (подп. 2.2.1 п. 2 Указа от 07.02.2006 N 87).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При выкупе дома АТЕ вам вернут его стоимость в размере, определенном в договоре между исполкомом и вами. Она не может быть больше размера, определенного организацией по госрегистрации, за вычетом расходов на проведение оценки стоимости дома (абз. 2 п. 3 Указа от 07.02.2006 N 87).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При продаже дома с публичных торгов вам возмещается сумма, полученная от продажи дома, за вычетом расходов на проведение торгов и оценки стоимости дома (абз. 3 п. 3 Указа от 07.02.2006 N 87).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Copyright: (C) ООО "ЮрСпектр", 2022</w:t>
      </w: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Исключительные имущественные права на данный</w:t>
      </w:r>
    </w:p>
    <w:p w:rsid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  <w:lang w:val="ru-RU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авторский материал принадлежат ООО "ЮрСпектр"</w:t>
      </w:r>
    </w:p>
    <w:p w:rsidR="00975A4F" w:rsidRDefault="00975A4F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  <w:lang w:val="ru-RU"/>
        </w:rPr>
      </w:pPr>
    </w:p>
    <w:p w:rsidR="00975A4F" w:rsidRDefault="00975A4F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  <w:lang w:val="ru-RU"/>
        </w:rPr>
      </w:pPr>
    </w:p>
    <w:p w:rsidR="00975A4F" w:rsidRDefault="00975A4F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  <w:lang w:val="ru-RU"/>
        </w:rPr>
      </w:pPr>
    </w:p>
    <w:p w:rsidR="00975A4F" w:rsidRDefault="00975A4F" w:rsidP="00975A4F">
      <w:pPr>
        <w:pStyle w:val="p-consnonformat"/>
        <w:shd w:val="clear" w:color="auto" w:fill="FFFFFF"/>
        <w:spacing w:before="0" w:beforeAutospacing="0" w:after="0" w:afterAutospacing="0" w:line="240" w:lineRule="atLeast"/>
        <w:jc w:val="both"/>
        <w:rPr>
          <w:rFonts w:ascii="Courier New" w:hAnsi="Courier New" w:cs="Courier New"/>
          <w:color w:val="242424"/>
          <w:sz w:val="18"/>
          <w:szCs w:val="18"/>
        </w:rPr>
      </w:pPr>
      <w:r>
        <w:rPr>
          <w:rStyle w:val="colorff0000"/>
          <w:rFonts w:ascii="Courier New" w:hAnsi="Courier New" w:cs="Courier New"/>
          <w:color w:val="242424"/>
          <w:sz w:val="18"/>
          <w:szCs w:val="18"/>
          <w:lang w:val="ru-RU"/>
        </w:rPr>
        <w:t xml:space="preserve">                                                         </w:t>
      </w:r>
      <w:r>
        <w:rPr>
          <w:rStyle w:val="colorff0000"/>
          <w:rFonts w:ascii="Courier New" w:hAnsi="Courier New" w:cs="Courier New"/>
          <w:color w:val="242424"/>
          <w:sz w:val="18"/>
          <w:szCs w:val="18"/>
        </w:rPr>
        <w:t>У</w:t>
      </w:r>
      <w:r>
        <w:rPr>
          <w:rStyle w:val="h-consnonformat"/>
          <w:rFonts w:ascii="Courier New" w:hAnsi="Courier New" w:cs="Courier New"/>
          <w:color w:val="242424"/>
          <w:sz w:val="18"/>
          <w:szCs w:val="18"/>
        </w:rPr>
        <w:t>ТВЕРЖДЕНО</w:t>
      </w:r>
    </w:p>
    <w:p w:rsidR="00975A4F" w:rsidRDefault="00975A4F" w:rsidP="00975A4F">
      <w:pPr>
        <w:pStyle w:val="p-consnonformat"/>
        <w:shd w:val="clear" w:color="auto" w:fill="FFFFFF"/>
        <w:spacing w:before="0" w:beforeAutospacing="0" w:after="0" w:afterAutospacing="0" w:line="240" w:lineRule="atLeast"/>
        <w:jc w:val="both"/>
        <w:rPr>
          <w:rFonts w:ascii="Courier New" w:hAnsi="Courier New" w:cs="Courier New"/>
          <w:color w:val="242424"/>
          <w:sz w:val="18"/>
          <w:szCs w:val="18"/>
        </w:rPr>
      </w:pPr>
      <w:r>
        <w:rPr>
          <w:rStyle w:val="h-consnonformat"/>
          <w:rFonts w:ascii="Courier New" w:hAnsi="Courier New" w:cs="Courier New"/>
          <w:color w:val="242424"/>
          <w:sz w:val="18"/>
          <w:szCs w:val="18"/>
        </w:rPr>
        <w:t>                                                        Указ Президента</w:t>
      </w:r>
    </w:p>
    <w:p w:rsidR="00975A4F" w:rsidRDefault="00975A4F" w:rsidP="00975A4F">
      <w:pPr>
        <w:pStyle w:val="p-consnonformat"/>
        <w:shd w:val="clear" w:color="auto" w:fill="FFFFFF"/>
        <w:spacing w:before="0" w:beforeAutospacing="0" w:after="0" w:afterAutospacing="0" w:line="240" w:lineRule="atLeast"/>
        <w:jc w:val="both"/>
        <w:rPr>
          <w:rFonts w:ascii="Courier New" w:hAnsi="Courier New" w:cs="Courier New"/>
          <w:color w:val="242424"/>
          <w:sz w:val="18"/>
          <w:szCs w:val="18"/>
        </w:rPr>
      </w:pPr>
      <w:r>
        <w:rPr>
          <w:rStyle w:val="h-consnonformat"/>
          <w:rFonts w:ascii="Courier New" w:hAnsi="Courier New" w:cs="Courier New"/>
          <w:color w:val="242424"/>
          <w:sz w:val="18"/>
          <w:szCs w:val="18"/>
        </w:rPr>
        <w:t>                                                        Республики Беларусь</w:t>
      </w:r>
    </w:p>
    <w:p w:rsidR="00975A4F" w:rsidRDefault="00975A4F" w:rsidP="00975A4F">
      <w:pPr>
        <w:pStyle w:val="p-consnonformat"/>
        <w:shd w:val="clear" w:color="auto" w:fill="FFFFFF"/>
        <w:spacing w:before="0" w:beforeAutospacing="0" w:after="0" w:afterAutospacing="0" w:line="240" w:lineRule="atLeast"/>
        <w:jc w:val="both"/>
        <w:rPr>
          <w:rFonts w:ascii="Courier New" w:hAnsi="Courier New" w:cs="Courier New"/>
          <w:color w:val="242424"/>
          <w:sz w:val="18"/>
          <w:szCs w:val="18"/>
        </w:rPr>
      </w:pPr>
      <w:r>
        <w:rPr>
          <w:rStyle w:val="h-consnonformat"/>
          <w:rFonts w:ascii="Courier New" w:hAnsi="Courier New" w:cs="Courier New"/>
          <w:color w:val="242424"/>
          <w:sz w:val="18"/>
          <w:szCs w:val="18"/>
        </w:rPr>
        <w:t>                                                        26.04.2010 N 200</w:t>
      </w:r>
    </w:p>
    <w:p w:rsidR="00975A4F" w:rsidRPr="00975A4F" w:rsidRDefault="00975A4F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</w:p>
    <w:p w:rsidR="00975A4F" w:rsidRDefault="00975A4F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  <w:lang w:val="ru-RU"/>
        </w:rPr>
      </w:pPr>
    </w:p>
    <w:p w:rsidR="00975A4F" w:rsidRDefault="00975A4F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  <w:lang w:val="ru-RU"/>
        </w:rPr>
      </w:pPr>
    </w:p>
    <w:p w:rsidR="00975A4F" w:rsidRDefault="00975A4F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  <w:lang w:val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1"/>
        <w:gridCol w:w="1510"/>
        <w:gridCol w:w="1831"/>
        <w:gridCol w:w="917"/>
        <w:gridCol w:w="1383"/>
        <w:gridCol w:w="923"/>
      </w:tblGrid>
      <w:tr w:rsidR="00975A4F" w:rsidRPr="00975A4F" w:rsidTr="00975A4F">
        <w:tc>
          <w:tcPr>
            <w:tcW w:w="4335" w:type="dxa"/>
            <w:vMerge w:val="restart"/>
            <w:shd w:val="clear" w:color="auto" w:fill="FFFFFF"/>
            <w:hideMark/>
          </w:tcPr>
          <w:p w:rsidR="00975A4F" w:rsidRPr="00975A4F" w:rsidRDefault="00975A4F" w:rsidP="00975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 xml:space="preserve">1.1.2-1. о разрешении отчуждения </w:t>
            </w:r>
            <w:r w:rsidRPr="00975A4F">
              <w:rPr>
                <w:rFonts w:ascii="Times New Roman" w:eastAsia="Times New Roman" w:hAnsi="Times New Roman" w:cs="Times New Roman"/>
                <w:i/>
                <w:iCs/>
                <w:color w:val="242424"/>
                <w:sz w:val="30"/>
                <w:szCs w:val="30"/>
                <w:shd w:val="clear" w:color="auto" w:fill="FCC015"/>
              </w:rPr>
              <w:t>земельного</w:t>
            </w: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> </w:t>
            </w:r>
            <w:r w:rsidRPr="00975A4F">
              <w:rPr>
                <w:rFonts w:ascii="Times New Roman" w:eastAsia="Times New Roman" w:hAnsi="Times New Roman" w:cs="Times New Roman"/>
                <w:i/>
                <w:iCs/>
                <w:color w:val="242424"/>
                <w:sz w:val="30"/>
                <w:szCs w:val="30"/>
                <w:shd w:val="clear" w:color="auto" w:fill="FCC015"/>
              </w:rPr>
              <w:t>участка</w:t>
            </w: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 xml:space="preserve">, </w:t>
            </w:r>
            <w:r w:rsidRPr="00975A4F">
              <w:rPr>
                <w:rFonts w:ascii="Times New Roman" w:eastAsia="Times New Roman" w:hAnsi="Times New Roman" w:cs="Times New Roman"/>
                <w:i/>
                <w:iCs/>
                <w:color w:val="242424"/>
                <w:sz w:val="30"/>
                <w:szCs w:val="30"/>
                <w:shd w:val="clear" w:color="auto" w:fill="FCC015"/>
              </w:rPr>
              <w:t>полученного</w:t>
            </w: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 xml:space="preserve"> гражданином </w:t>
            </w:r>
            <w:r w:rsidRPr="00975A4F">
              <w:rPr>
                <w:rFonts w:ascii="Times New Roman" w:eastAsia="Times New Roman" w:hAnsi="Times New Roman" w:cs="Times New Roman"/>
                <w:i/>
                <w:iCs/>
                <w:color w:val="242424"/>
                <w:sz w:val="30"/>
                <w:szCs w:val="30"/>
                <w:shd w:val="clear" w:color="auto" w:fill="FCC015"/>
              </w:rPr>
              <w:t>как</w:t>
            </w: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 xml:space="preserve"> состоящим на учете </w:t>
            </w:r>
            <w:r w:rsidRPr="00975A4F">
              <w:rPr>
                <w:rFonts w:ascii="Times New Roman" w:eastAsia="Times New Roman" w:hAnsi="Times New Roman" w:cs="Times New Roman"/>
                <w:i/>
                <w:iCs/>
                <w:color w:val="242424"/>
                <w:sz w:val="30"/>
                <w:szCs w:val="30"/>
                <w:shd w:val="clear" w:color="auto" w:fill="FCC015"/>
              </w:rPr>
              <w:t>нуждающихся</w:t>
            </w: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 xml:space="preserve"> в </w:t>
            </w:r>
            <w:r w:rsidRPr="00975A4F">
              <w:rPr>
                <w:rFonts w:ascii="Times New Roman" w:eastAsia="Times New Roman" w:hAnsi="Times New Roman" w:cs="Times New Roman"/>
                <w:i/>
                <w:iCs/>
                <w:color w:val="242424"/>
                <w:sz w:val="30"/>
                <w:szCs w:val="30"/>
                <w:shd w:val="clear" w:color="auto" w:fill="FCC015"/>
              </w:rPr>
              <w:t>улучшении</w:t>
            </w: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> </w:t>
            </w:r>
            <w:r w:rsidRPr="00975A4F">
              <w:rPr>
                <w:rFonts w:ascii="Times New Roman" w:eastAsia="Times New Roman" w:hAnsi="Times New Roman" w:cs="Times New Roman"/>
                <w:i/>
                <w:iCs/>
                <w:color w:val="242424"/>
                <w:sz w:val="30"/>
                <w:szCs w:val="30"/>
                <w:shd w:val="clear" w:color="auto" w:fill="FCC015"/>
              </w:rPr>
              <w:t>жилищных</w:t>
            </w: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> </w:t>
            </w:r>
            <w:r w:rsidRPr="00975A4F">
              <w:rPr>
                <w:rFonts w:ascii="Times New Roman" w:eastAsia="Times New Roman" w:hAnsi="Times New Roman" w:cs="Times New Roman"/>
                <w:i/>
                <w:iCs/>
                <w:color w:val="242424"/>
                <w:sz w:val="30"/>
                <w:szCs w:val="30"/>
                <w:shd w:val="clear" w:color="auto" w:fill="FCC015"/>
              </w:rPr>
              <w:t>условий</w:t>
            </w: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 xml:space="preserve">, и (или) возведенного на нем жилого дома либо объекта недвижимости, образованного в результате его раздела, слияния или </w:t>
            </w: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lastRenderedPageBreak/>
              <w:t xml:space="preserve">вычленения из него, до истечения 8 лет со дня государственной регистрации такого дома (долей в праве собственности на указанные объекты), незавершенного законсервированного строения, расположенного на таком </w:t>
            </w:r>
            <w:r w:rsidRPr="00975A4F">
              <w:rPr>
                <w:rFonts w:ascii="Times New Roman" w:eastAsia="Times New Roman" w:hAnsi="Times New Roman" w:cs="Times New Roman"/>
                <w:i/>
                <w:iCs/>
                <w:color w:val="242424"/>
                <w:sz w:val="30"/>
                <w:szCs w:val="30"/>
                <w:shd w:val="clear" w:color="auto" w:fill="FCC015"/>
              </w:rPr>
              <w:t>земельном</w:t>
            </w: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> </w:t>
            </w:r>
            <w:r w:rsidRPr="00975A4F">
              <w:rPr>
                <w:rFonts w:ascii="Times New Roman" w:eastAsia="Times New Roman" w:hAnsi="Times New Roman" w:cs="Times New Roman"/>
                <w:i/>
                <w:iCs/>
                <w:color w:val="242424"/>
                <w:sz w:val="30"/>
                <w:szCs w:val="30"/>
                <w:shd w:val="clear" w:color="auto" w:fill="FCC015"/>
              </w:rPr>
              <w:t>участке</w:t>
            </w:r>
          </w:p>
        </w:tc>
        <w:tc>
          <w:tcPr>
            <w:tcW w:w="3264" w:type="dxa"/>
            <w:vMerge w:val="restart"/>
            <w:shd w:val="clear" w:color="auto" w:fill="FFFFFF"/>
            <w:hideMark/>
          </w:tcPr>
          <w:p w:rsidR="00975A4F" w:rsidRPr="00975A4F" w:rsidRDefault="00975A4F" w:rsidP="00975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lastRenderedPageBreak/>
              <w:t>местный исполнительный комитет</w:t>
            </w:r>
          </w:p>
        </w:tc>
        <w:tc>
          <w:tcPr>
            <w:tcW w:w="3825" w:type="dxa"/>
            <w:shd w:val="clear" w:color="auto" w:fill="FFFFFF"/>
            <w:hideMark/>
          </w:tcPr>
          <w:p w:rsidR="00975A4F" w:rsidRPr="00975A4F" w:rsidRDefault="00975A4F" w:rsidP="00975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>заявление</w:t>
            </w:r>
          </w:p>
        </w:tc>
        <w:tc>
          <w:tcPr>
            <w:tcW w:w="3188" w:type="dxa"/>
            <w:vMerge w:val="restart"/>
            <w:shd w:val="clear" w:color="auto" w:fill="FFFFFF"/>
            <w:hideMark/>
          </w:tcPr>
          <w:p w:rsidR="00975A4F" w:rsidRPr="00975A4F" w:rsidRDefault="00975A4F" w:rsidP="00975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>бесплатно</w:t>
            </w:r>
          </w:p>
        </w:tc>
        <w:tc>
          <w:tcPr>
            <w:tcW w:w="3315" w:type="dxa"/>
            <w:vMerge w:val="restart"/>
            <w:shd w:val="clear" w:color="auto" w:fill="FFFFFF"/>
            <w:hideMark/>
          </w:tcPr>
          <w:p w:rsidR="00975A4F" w:rsidRPr="00975A4F" w:rsidRDefault="00975A4F" w:rsidP="00975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 xml:space="preserve">10 рабочих дней со дня подачи заявления, а в случае истребования документов при принятии решения, не связанного с </w:t>
            </w: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lastRenderedPageBreak/>
              <w:t>отказом в осуществлении настоящей процедуры, - 10 рабочих дней со дня представления таких документов</w:t>
            </w:r>
          </w:p>
        </w:tc>
        <w:tc>
          <w:tcPr>
            <w:tcW w:w="3035" w:type="dxa"/>
            <w:vMerge w:val="restart"/>
            <w:shd w:val="clear" w:color="auto" w:fill="FFFFFF"/>
            <w:hideMark/>
          </w:tcPr>
          <w:p w:rsidR="00975A4F" w:rsidRPr="00975A4F" w:rsidRDefault="00975A4F" w:rsidP="00975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lastRenderedPageBreak/>
              <w:t>бессрочно</w:t>
            </w:r>
          </w:p>
        </w:tc>
      </w:tr>
      <w:tr w:rsidR="00975A4F" w:rsidRPr="00975A4F" w:rsidTr="00975A4F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3825" w:type="dxa"/>
            <w:shd w:val="clear" w:color="auto" w:fill="FFFFFF"/>
            <w:hideMark/>
          </w:tcPr>
          <w:p w:rsidR="00975A4F" w:rsidRPr="00975A4F" w:rsidRDefault="00975A4F" w:rsidP="00975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>паспорт или иной документ, удостоверяющий личность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</w:tr>
      <w:tr w:rsidR="00975A4F" w:rsidRPr="00975A4F" w:rsidTr="00975A4F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3825" w:type="dxa"/>
            <w:shd w:val="clear" w:color="auto" w:fill="FFFFFF"/>
            <w:hideMark/>
          </w:tcPr>
          <w:p w:rsidR="00975A4F" w:rsidRPr="00975A4F" w:rsidRDefault="00975A4F" w:rsidP="00975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>документ, подтверждающий право на земельный участок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</w:tr>
      <w:tr w:rsidR="00975A4F" w:rsidRPr="00975A4F" w:rsidTr="00975A4F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3825" w:type="dxa"/>
            <w:shd w:val="clear" w:color="auto" w:fill="FFFFFF"/>
            <w:hideMark/>
          </w:tcPr>
          <w:p w:rsidR="00975A4F" w:rsidRPr="00975A4F" w:rsidRDefault="00975A4F" w:rsidP="00975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 xml:space="preserve">документ, подтверждающий право собственности на жилой </w:t>
            </w: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lastRenderedPageBreak/>
              <w:t>дом, объект недвижимости, образованный в результате его раздела, слияния или вычленения из него (долю в праве собственности на указанные объекты), незавершенное законсервированное капитальное строение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</w:tr>
      <w:tr w:rsidR="00975A4F" w:rsidRPr="00975A4F" w:rsidTr="00975A4F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3825" w:type="dxa"/>
            <w:shd w:val="clear" w:color="auto" w:fill="FFFFFF"/>
            <w:hideMark/>
          </w:tcPr>
          <w:p w:rsidR="00975A4F" w:rsidRPr="00975A4F" w:rsidRDefault="00975A4F" w:rsidP="00975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>документы, подтверждающие основания отчуждения недвижимого имущества (направление на работу (службу) в другую местность, потеря кормильца в семье, получение I или II группы инвалидности и другие обстоятельства, объективно свидетельству</w:t>
            </w: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lastRenderedPageBreak/>
              <w:t>ющие о невозможности использования недвижимого имущества)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</w:tr>
      <w:tr w:rsidR="00975A4F" w:rsidRPr="00975A4F" w:rsidTr="00975A4F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3825" w:type="dxa"/>
            <w:shd w:val="clear" w:color="auto" w:fill="FFFFFF"/>
            <w:hideMark/>
          </w:tcPr>
          <w:p w:rsidR="00975A4F" w:rsidRPr="00975A4F" w:rsidRDefault="00975A4F" w:rsidP="00975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 xml:space="preserve">документ, подтверждающий выкуп в частную собственность земельного участка, предоставленного в пожизненное наследуемое владение или аренду, либо внесение платы за право заключения договора аренды земельного участка сроком на 99 лет, если земельный участок, предоставленный в пожизненное наследуемое владение или аренду на срок меньший, чем 99 лет, в соответствии </w:t>
            </w: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lastRenderedPageBreak/>
              <w:t>с законодательством не может быть приобретен в частную собственность &lt;*****&gt;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</w:tr>
      <w:tr w:rsidR="00975A4F" w:rsidRPr="00975A4F" w:rsidTr="00975A4F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3825" w:type="dxa"/>
            <w:shd w:val="clear" w:color="auto" w:fill="FFFFFF"/>
            <w:hideMark/>
          </w:tcPr>
          <w:p w:rsidR="00975A4F" w:rsidRPr="00975A4F" w:rsidRDefault="00975A4F" w:rsidP="00975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>документ, подтверждающий внесение гражданином Республики Беларусь платы в размере 100, 80 или 50 процентов от кадастровой стоимости земельного участка, если земельный участок был предоставлен в частную собственность соответственно без внесения платы, с внесением платы в размере 20 или 50 процентов от кадастровой стоимости земельного участка &lt;*****&gt;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</w:tr>
      <w:tr w:rsidR="00975A4F" w:rsidRPr="00975A4F" w:rsidTr="00975A4F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3825" w:type="dxa"/>
            <w:shd w:val="clear" w:color="auto" w:fill="FFFFFF"/>
            <w:hideMark/>
          </w:tcPr>
          <w:p w:rsidR="00975A4F" w:rsidRPr="00975A4F" w:rsidRDefault="00975A4F" w:rsidP="00975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>документ, подтверждающий досрочное внесение платы за земельный участок, предоставленный в частную собственность, или платы за право заключения договора аренды земельного участка, предоставленного в аренду на 99 лет, если землепользователю предоставлялась рассрочка их внесения &lt;*****&gt;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</w:tr>
      <w:tr w:rsidR="00975A4F" w:rsidRPr="00975A4F" w:rsidTr="00975A4F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3825" w:type="dxa"/>
            <w:shd w:val="clear" w:color="auto" w:fill="FFFFFF"/>
            <w:hideMark/>
          </w:tcPr>
          <w:p w:rsidR="00975A4F" w:rsidRPr="00975A4F" w:rsidRDefault="00975A4F" w:rsidP="00975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  <w:r w:rsidRPr="00975A4F"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  <w:t>документ, подтверждающий погашение льготного кредита на строительство жилых помещений, если такой кредит привлекался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975A4F" w:rsidRPr="00975A4F" w:rsidRDefault="00975A4F" w:rsidP="00975A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30"/>
                <w:szCs w:val="30"/>
              </w:rPr>
            </w:pPr>
          </w:p>
        </w:tc>
      </w:tr>
      <w:tr w:rsidR="00975A4F" w:rsidRPr="00975A4F" w:rsidTr="00975A4F">
        <w:tc>
          <w:tcPr>
            <w:tcW w:w="20961" w:type="dxa"/>
            <w:gridSpan w:val="6"/>
            <w:shd w:val="clear" w:color="auto" w:fill="FFFFFF"/>
            <w:hideMark/>
          </w:tcPr>
          <w:p w:rsidR="00975A4F" w:rsidRPr="00975A4F" w:rsidRDefault="00975A4F" w:rsidP="00975A4F">
            <w:pPr>
              <w:spacing w:line="240" w:lineRule="auto"/>
              <w:jc w:val="both"/>
              <w:rPr>
                <w:rFonts w:ascii="roboto" w:eastAsia="Times New Roman" w:hAnsi="roboto" w:cs="Times New Roman"/>
                <w:color w:val="575757"/>
                <w:sz w:val="21"/>
                <w:szCs w:val="21"/>
              </w:rPr>
            </w:pPr>
            <w:r w:rsidRPr="00975A4F">
              <w:rPr>
                <w:rFonts w:ascii="roboto" w:eastAsia="Times New Roman" w:hAnsi="roboto" w:cs="Times New Roman"/>
                <w:color w:val="575757"/>
                <w:sz w:val="21"/>
                <w:szCs w:val="21"/>
              </w:rPr>
              <w:t xml:space="preserve">(пп. 1.1.2-1 введен Указом Президента Республики Беларусь от 02.10.2015 N 407; в </w:t>
            </w:r>
            <w:r w:rsidRPr="00975A4F">
              <w:rPr>
                <w:rFonts w:ascii="roboto" w:eastAsia="Times New Roman" w:hAnsi="roboto" w:cs="Times New Roman"/>
                <w:color w:val="575757"/>
                <w:sz w:val="21"/>
                <w:szCs w:val="21"/>
              </w:rPr>
              <w:lastRenderedPageBreak/>
              <w:t>ред. Указа Президента Республики Беларусь от 20.01.2017 N 21)</w:t>
            </w:r>
          </w:p>
          <w:p w:rsidR="00975A4F" w:rsidRPr="00975A4F" w:rsidRDefault="00975A4F" w:rsidP="00975A4F">
            <w:pPr>
              <w:spacing w:line="240" w:lineRule="auto"/>
              <w:jc w:val="both"/>
              <w:rPr>
                <w:rFonts w:ascii="roboto" w:eastAsia="Times New Roman" w:hAnsi="roboto" w:cs="Times New Roman"/>
                <w:color w:val="575757"/>
                <w:sz w:val="21"/>
                <w:szCs w:val="21"/>
              </w:rPr>
            </w:pPr>
            <w:r w:rsidRPr="00975A4F">
              <w:rPr>
                <w:rFonts w:ascii="roboto" w:eastAsia="Times New Roman" w:hAnsi="roboto" w:cs="Times New Roman"/>
                <w:color w:val="575757"/>
                <w:sz w:val="21"/>
                <w:szCs w:val="21"/>
              </w:rPr>
              <w:t>(см. текст в предыдущей редакции)</w:t>
            </w:r>
          </w:p>
        </w:tc>
      </w:tr>
    </w:tbl>
    <w:p w:rsidR="00975A4F" w:rsidRPr="001F054E" w:rsidRDefault="00975A4F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</w:p>
    <w:p w:rsidR="001F054E" w:rsidRPr="001F054E" w:rsidRDefault="001F054E" w:rsidP="001F0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</w:rPr>
      </w:pPr>
      <w:r w:rsidRPr="001F054E">
        <w:rPr>
          <w:rFonts w:ascii="Times New Roman" w:eastAsia="Times New Roman" w:hAnsi="Times New Roman" w:cs="Times New Roman"/>
          <w:color w:val="242424"/>
          <w:sz w:val="30"/>
          <w:szCs w:val="30"/>
        </w:rPr>
        <w:t> </w:t>
      </w:r>
    </w:p>
    <w:p w:rsidR="007C7246" w:rsidRPr="00155A9E" w:rsidRDefault="007C7246" w:rsidP="00155A9E"/>
    <w:sectPr w:rsidR="007C7246" w:rsidRPr="00155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Roboto Medium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855D6"/>
    <w:multiLevelType w:val="multilevel"/>
    <w:tmpl w:val="83D4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3473BC"/>
    <w:multiLevelType w:val="multilevel"/>
    <w:tmpl w:val="7F56A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246"/>
    <w:rsid w:val="00155A9E"/>
    <w:rsid w:val="001B310F"/>
    <w:rsid w:val="001F054E"/>
    <w:rsid w:val="001F696F"/>
    <w:rsid w:val="002B4DCE"/>
    <w:rsid w:val="0044371B"/>
    <w:rsid w:val="0059556E"/>
    <w:rsid w:val="0065635C"/>
    <w:rsid w:val="007C7246"/>
    <w:rsid w:val="008077FF"/>
    <w:rsid w:val="008542C5"/>
    <w:rsid w:val="0085681F"/>
    <w:rsid w:val="00975A4F"/>
    <w:rsid w:val="009942FC"/>
    <w:rsid w:val="00BF3570"/>
    <w:rsid w:val="00CB18C2"/>
    <w:rsid w:val="00CF2AAC"/>
    <w:rsid w:val="00D11D08"/>
    <w:rsid w:val="00D146C4"/>
    <w:rsid w:val="00E5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-consnonformat">
    <w:name w:val="p-consnonformat"/>
    <w:basedOn w:val="a"/>
    <w:rsid w:val="00975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-consnonformat">
    <w:name w:val="h-consnonformat"/>
    <w:basedOn w:val="a0"/>
    <w:rsid w:val="00975A4F"/>
  </w:style>
  <w:style w:type="character" w:customStyle="1" w:styleId="colorff0000">
    <w:name w:val="color__ff0000"/>
    <w:basedOn w:val="a0"/>
    <w:rsid w:val="00975A4F"/>
  </w:style>
  <w:style w:type="paragraph" w:styleId="a3">
    <w:name w:val="Balloon Text"/>
    <w:basedOn w:val="a"/>
    <w:link w:val="a4"/>
    <w:uiPriority w:val="99"/>
    <w:semiHidden/>
    <w:unhideWhenUsed/>
    <w:rsid w:val="00854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2C5"/>
    <w:rPr>
      <w:rFonts w:ascii="Tahoma" w:hAnsi="Tahoma" w:cs="Tahoma"/>
      <w:sz w:val="16"/>
      <w:szCs w:val="16"/>
    </w:rPr>
  </w:style>
  <w:style w:type="paragraph" w:customStyle="1" w:styleId="p-normal">
    <w:name w:val="p-normal"/>
    <w:basedOn w:val="a"/>
    <w:rsid w:val="00D11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rd-wrapper">
    <w:name w:val="word-wrapper"/>
    <w:basedOn w:val="a0"/>
    <w:rsid w:val="00D11D08"/>
  </w:style>
  <w:style w:type="character" w:customStyle="1" w:styleId="fake-non-breaking-space">
    <w:name w:val="fake-non-breaking-space"/>
    <w:basedOn w:val="a0"/>
    <w:rsid w:val="00D11D08"/>
  </w:style>
  <w:style w:type="paragraph" w:customStyle="1" w:styleId="rtecenter">
    <w:name w:val="rtecenter"/>
    <w:basedOn w:val="a"/>
    <w:rsid w:val="00443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4371B"/>
    <w:rPr>
      <w:b/>
      <w:bCs/>
    </w:rPr>
  </w:style>
  <w:style w:type="paragraph" w:customStyle="1" w:styleId="rtejustify">
    <w:name w:val="rtejustify"/>
    <w:basedOn w:val="a"/>
    <w:rsid w:val="0085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-normal">
    <w:name w:val="h-normal"/>
    <w:basedOn w:val="a0"/>
    <w:rsid w:val="00D146C4"/>
  </w:style>
  <w:style w:type="paragraph" w:styleId="a6">
    <w:name w:val="Normal (Web)"/>
    <w:basedOn w:val="a"/>
    <w:uiPriority w:val="99"/>
    <w:semiHidden/>
    <w:unhideWhenUsed/>
    <w:rsid w:val="00656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styleId="a7">
    <w:name w:val="Hyperlink"/>
    <w:basedOn w:val="a0"/>
    <w:uiPriority w:val="99"/>
    <w:semiHidden/>
    <w:unhideWhenUsed/>
    <w:rsid w:val="00656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-consnonformat">
    <w:name w:val="p-consnonformat"/>
    <w:basedOn w:val="a"/>
    <w:rsid w:val="00975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-consnonformat">
    <w:name w:val="h-consnonformat"/>
    <w:basedOn w:val="a0"/>
    <w:rsid w:val="00975A4F"/>
  </w:style>
  <w:style w:type="character" w:customStyle="1" w:styleId="colorff0000">
    <w:name w:val="color__ff0000"/>
    <w:basedOn w:val="a0"/>
    <w:rsid w:val="00975A4F"/>
  </w:style>
  <w:style w:type="paragraph" w:styleId="a3">
    <w:name w:val="Balloon Text"/>
    <w:basedOn w:val="a"/>
    <w:link w:val="a4"/>
    <w:uiPriority w:val="99"/>
    <w:semiHidden/>
    <w:unhideWhenUsed/>
    <w:rsid w:val="00854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2C5"/>
    <w:rPr>
      <w:rFonts w:ascii="Tahoma" w:hAnsi="Tahoma" w:cs="Tahoma"/>
      <w:sz w:val="16"/>
      <w:szCs w:val="16"/>
    </w:rPr>
  </w:style>
  <w:style w:type="paragraph" w:customStyle="1" w:styleId="p-normal">
    <w:name w:val="p-normal"/>
    <w:basedOn w:val="a"/>
    <w:rsid w:val="00D11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rd-wrapper">
    <w:name w:val="word-wrapper"/>
    <w:basedOn w:val="a0"/>
    <w:rsid w:val="00D11D08"/>
  </w:style>
  <w:style w:type="character" w:customStyle="1" w:styleId="fake-non-breaking-space">
    <w:name w:val="fake-non-breaking-space"/>
    <w:basedOn w:val="a0"/>
    <w:rsid w:val="00D11D08"/>
  </w:style>
  <w:style w:type="paragraph" w:customStyle="1" w:styleId="rtecenter">
    <w:name w:val="rtecenter"/>
    <w:basedOn w:val="a"/>
    <w:rsid w:val="00443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4371B"/>
    <w:rPr>
      <w:b/>
      <w:bCs/>
    </w:rPr>
  </w:style>
  <w:style w:type="paragraph" w:customStyle="1" w:styleId="rtejustify">
    <w:name w:val="rtejustify"/>
    <w:basedOn w:val="a"/>
    <w:rsid w:val="0085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-normal">
    <w:name w:val="h-normal"/>
    <w:basedOn w:val="a0"/>
    <w:rsid w:val="00D146C4"/>
  </w:style>
  <w:style w:type="paragraph" w:styleId="a6">
    <w:name w:val="Normal (Web)"/>
    <w:basedOn w:val="a"/>
    <w:uiPriority w:val="99"/>
    <w:semiHidden/>
    <w:unhideWhenUsed/>
    <w:rsid w:val="00656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styleId="a7">
    <w:name w:val="Hyperlink"/>
    <w:basedOn w:val="a0"/>
    <w:uiPriority w:val="99"/>
    <w:semiHidden/>
    <w:unhideWhenUsed/>
    <w:rsid w:val="00656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3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217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9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7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3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6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174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single" w:sz="36" w:space="0" w:color="30AF59"/>
                <w:bottom w:val="none" w:sz="0" w:space="0" w:color="auto"/>
                <w:right w:val="none" w:sz="0" w:space="0" w:color="auto"/>
              </w:divBdr>
              <w:divsChild>
                <w:div w:id="181903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95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05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5410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single" w:sz="36" w:space="0" w:color="30AF59"/>
                <w:bottom w:val="none" w:sz="0" w:space="0" w:color="auto"/>
                <w:right w:val="none" w:sz="0" w:space="0" w:color="auto"/>
              </w:divBdr>
            </w:div>
            <w:div w:id="81456917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single" w:sz="36" w:space="0" w:color="30AF59"/>
                <w:bottom w:val="none" w:sz="0" w:space="0" w:color="auto"/>
                <w:right w:val="none" w:sz="0" w:space="0" w:color="auto"/>
              </w:divBdr>
            </w:div>
            <w:div w:id="82250278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single" w:sz="36" w:space="0" w:color="30AF59"/>
                <w:bottom w:val="none" w:sz="0" w:space="0" w:color="auto"/>
                <w:right w:val="none" w:sz="0" w:space="0" w:color="auto"/>
              </w:divBdr>
            </w:div>
            <w:div w:id="139547284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single" w:sz="36" w:space="0" w:color="30AF59"/>
                <w:bottom w:val="none" w:sz="0" w:space="0" w:color="auto"/>
                <w:right w:val="none" w:sz="0" w:space="0" w:color="auto"/>
              </w:divBdr>
            </w:div>
            <w:div w:id="190336980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single" w:sz="36" w:space="0" w:color="30AF59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7209">
          <w:marLeft w:val="0"/>
          <w:marRight w:val="0"/>
          <w:marTop w:val="225"/>
          <w:marBottom w:val="225"/>
          <w:divBdr>
            <w:top w:val="none" w:sz="0" w:space="0" w:color="auto"/>
            <w:left w:val="single" w:sz="18" w:space="26" w:color="00BCD6"/>
            <w:bottom w:val="none" w:sz="0" w:space="0" w:color="auto"/>
            <w:right w:val="none" w:sz="0" w:space="0" w:color="auto"/>
          </w:divBdr>
        </w:div>
        <w:div w:id="1362315349">
          <w:marLeft w:val="0"/>
          <w:marRight w:val="0"/>
          <w:marTop w:val="0"/>
          <w:marBottom w:val="225"/>
          <w:divBdr>
            <w:top w:val="none" w:sz="0" w:space="0" w:color="auto"/>
            <w:left w:val="single" w:sz="18" w:space="26" w:color="00BCD6"/>
            <w:bottom w:val="none" w:sz="0" w:space="0" w:color="auto"/>
            <w:right w:val="none" w:sz="0" w:space="0" w:color="auto"/>
          </w:divBdr>
        </w:div>
      </w:divsChild>
    </w:div>
    <w:div w:id="11953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2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28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00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95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8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63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569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2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tushki.org/springalive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pravo.by/document/?guid=3871&amp;p0=W2112442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pravo.by/document/?guid=3871&amp;p0=C21101426" TargetMode="External"/><Relationship Id="rId7" Type="http://schemas.openxmlformats.org/officeDocument/2006/relationships/hyperlink" Target="http://www.eclife.ru/laws/inter/1902/01.php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pravo.by/document/?guid=3871&amp;p0=h10300205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pravo.by/document/?guid=3871&amp;p0=W2112442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ptushki.org/info/press/item/8665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ptushki.org/vesna" TargetMode="External"/><Relationship Id="rId19" Type="http://schemas.openxmlformats.org/officeDocument/2006/relationships/hyperlink" Target="http://pravo.by/document/?guid=3871&amp;p0=W2112442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://pravo.by/document/?guid=3871&amp;p0=C211014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4979</Words>
  <Characters>28385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2022-02-24T07:09:00Z</cp:lastPrinted>
  <dcterms:created xsi:type="dcterms:W3CDTF">2022-03-31T09:04:00Z</dcterms:created>
  <dcterms:modified xsi:type="dcterms:W3CDTF">2022-03-31T09:04:00Z</dcterms:modified>
</cp:coreProperties>
</file>