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23" w:rsidRPr="00715BF3" w:rsidRDefault="001F22CC" w:rsidP="00715BF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15BF3">
        <w:rPr>
          <w:rFonts w:ascii="Times New Roman" w:hAnsi="Times New Roman" w:cs="Times New Roman"/>
          <w:b/>
          <w:bCs/>
          <w:sz w:val="30"/>
          <w:szCs w:val="30"/>
        </w:rPr>
        <w:t>ДЕТСТВО БЕЗ ОПАСНОСТИ!</w:t>
      </w:r>
    </w:p>
    <w:p w:rsidR="00EC7825" w:rsidRPr="00715BF3" w:rsidRDefault="0081185C" w:rsidP="00715BF3">
      <w:pPr>
        <w:pStyle w:val="a7"/>
        <w:spacing w:line="240" w:lineRule="auto"/>
        <w:ind w:left="0" w:firstLine="709"/>
        <w:jc w:val="both"/>
        <w:rPr>
          <w:szCs w:val="30"/>
        </w:rPr>
      </w:pPr>
      <w:r w:rsidRPr="00715BF3">
        <w:rPr>
          <w:szCs w:val="30"/>
        </w:rPr>
        <w:t>З</w:t>
      </w:r>
      <w:r w:rsidR="00EC7825" w:rsidRPr="00715BF3">
        <w:rPr>
          <w:szCs w:val="30"/>
        </w:rPr>
        <w:t xml:space="preserve">а </w:t>
      </w:r>
      <w:r w:rsidR="001F22CC" w:rsidRPr="00715BF3">
        <w:rPr>
          <w:szCs w:val="30"/>
        </w:rPr>
        <w:t>девять</w:t>
      </w:r>
      <w:r w:rsidR="00EC7825" w:rsidRPr="00715BF3">
        <w:rPr>
          <w:szCs w:val="30"/>
        </w:rPr>
        <w:t xml:space="preserve"> месяц</w:t>
      </w:r>
      <w:r w:rsidR="001F22CC" w:rsidRPr="00715BF3">
        <w:rPr>
          <w:szCs w:val="30"/>
        </w:rPr>
        <w:t>ев</w:t>
      </w:r>
      <w:r w:rsidR="00EC7825" w:rsidRPr="00715BF3">
        <w:rPr>
          <w:szCs w:val="30"/>
        </w:rPr>
        <w:t xml:space="preserve"> текущего года н</w:t>
      </w:r>
      <w:r w:rsidR="001F22CC" w:rsidRPr="00715BF3">
        <w:rPr>
          <w:szCs w:val="30"/>
        </w:rPr>
        <w:t>а</w:t>
      </w:r>
      <w:r w:rsidR="00EC7825" w:rsidRPr="00715BF3">
        <w:rPr>
          <w:szCs w:val="30"/>
        </w:rPr>
        <w:t xml:space="preserve"> территории Гомельской области с участием несовершеннолетних произошло </w:t>
      </w:r>
      <w:r w:rsidR="001F22CC" w:rsidRPr="00715BF3">
        <w:rPr>
          <w:b/>
          <w:bCs/>
          <w:szCs w:val="30"/>
        </w:rPr>
        <w:t>41</w:t>
      </w:r>
      <w:r w:rsidR="00EC7825" w:rsidRPr="00715BF3">
        <w:rPr>
          <w:b/>
          <w:bCs/>
          <w:szCs w:val="30"/>
        </w:rPr>
        <w:t xml:space="preserve"> дорожно-транспортн</w:t>
      </w:r>
      <w:r w:rsidR="001F22CC" w:rsidRPr="00715BF3">
        <w:rPr>
          <w:b/>
          <w:bCs/>
          <w:szCs w:val="30"/>
        </w:rPr>
        <w:t>ое</w:t>
      </w:r>
      <w:r w:rsidR="00EC7825" w:rsidRPr="00715BF3">
        <w:rPr>
          <w:b/>
          <w:bCs/>
          <w:szCs w:val="30"/>
        </w:rPr>
        <w:t xml:space="preserve"> происшестви</w:t>
      </w:r>
      <w:r w:rsidR="001F22CC" w:rsidRPr="00715BF3">
        <w:rPr>
          <w:b/>
          <w:bCs/>
          <w:szCs w:val="30"/>
        </w:rPr>
        <w:t>е</w:t>
      </w:r>
      <w:r w:rsidR="00EC7825" w:rsidRPr="00715BF3">
        <w:rPr>
          <w:szCs w:val="30"/>
        </w:rPr>
        <w:t>, в котор</w:t>
      </w:r>
      <w:r w:rsidR="001F22CC" w:rsidRPr="00715BF3">
        <w:rPr>
          <w:szCs w:val="30"/>
        </w:rPr>
        <w:t>ом погибло 4 детей и43– получили травмы различной степени тяжести.</w:t>
      </w:r>
    </w:p>
    <w:p w:rsidR="001F22CC" w:rsidRPr="00715BF3" w:rsidRDefault="001F22CC" w:rsidP="00715BF3">
      <w:pPr>
        <w:pStyle w:val="a7"/>
        <w:spacing w:line="240" w:lineRule="auto"/>
        <w:ind w:left="0" w:firstLine="709"/>
        <w:jc w:val="both"/>
        <w:rPr>
          <w:szCs w:val="30"/>
        </w:rPr>
      </w:pPr>
      <w:r w:rsidRPr="00715BF3">
        <w:rPr>
          <w:szCs w:val="30"/>
        </w:rPr>
        <w:t xml:space="preserve">С участием детей-пешеходов совершено </w:t>
      </w:r>
      <w:r w:rsidRPr="00715BF3">
        <w:rPr>
          <w:szCs w:val="30"/>
          <w:lang w:val="be-BY"/>
        </w:rPr>
        <w:t>17</w:t>
      </w:r>
      <w:r w:rsidRPr="00715BF3">
        <w:rPr>
          <w:szCs w:val="30"/>
        </w:rPr>
        <w:t xml:space="preserve"> (24; </w:t>
      </w:r>
      <w:r w:rsidRPr="00715BF3">
        <w:rPr>
          <w:szCs w:val="30"/>
          <w:lang w:val="be-BY"/>
        </w:rPr>
        <w:t>-7</w:t>
      </w:r>
      <w:r w:rsidRPr="00715BF3">
        <w:rPr>
          <w:szCs w:val="30"/>
        </w:rPr>
        <w:t xml:space="preserve">) ДТП, в которых 16 (23; </w:t>
      </w:r>
      <w:r w:rsidRPr="00715BF3">
        <w:rPr>
          <w:szCs w:val="30"/>
          <w:lang w:val="be-BY"/>
        </w:rPr>
        <w:t>-7</w:t>
      </w:r>
      <w:r w:rsidRPr="00715BF3">
        <w:rPr>
          <w:szCs w:val="30"/>
        </w:rPr>
        <w:t xml:space="preserve">) </w:t>
      </w:r>
      <w:r w:rsidRPr="00715BF3">
        <w:rPr>
          <w:szCs w:val="30"/>
          <w:lang w:val="be-BY"/>
        </w:rPr>
        <w:t>несовершеннолетних</w:t>
      </w:r>
      <w:r w:rsidRPr="00715BF3">
        <w:rPr>
          <w:szCs w:val="30"/>
        </w:rPr>
        <w:t xml:space="preserve"> получили травмы и 1 (2; -1) – погиб. С участием детей-пассажиров произошло 20 (11; +9) происшествий, в которых 22 (11; +11) </w:t>
      </w:r>
      <w:r w:rsidRPr="00715BF3">
        <w:rPr>
          <w:szCs w:val="30"/>
          <w:lang w:val="be-BY"/>
        </w:rPr>
        <w:t>несовершеннолетних</w:t>
      </w:r>
      <w:r w:rsidRPr="00715BF3">
        <w:rPr>
          <w:szCs w:val="30"/>
        </w:rPr>
        <w:t xml:space="preserve"> травмированы и 3 (0; +3) – погибли. С участием детей-велосипедистов произошло 2 (8; -6) ДТП, в которых 2 (8; -6) ребенка получили травмы. С участием детей-водителей произошло 3 (2; +1) ДТП, в которых 3 (2; +1) несовершеннолетних получили травмы.</w:t>
      </w:r>
    </w:p>
    <w:p w:rsidR="00D4668A" w:rsidRPr="00715BF3" w:rsidRDefault="0081185C" w:rsidP="00715BF3">
      <w:pPr>
        <w:pStyle w:val="a7"/>
        <w:spacing w:line="240" w:lineRule="auto"/>
        <w:ind w:left="0" w:firstLine="709"/>
        <w:jc w:val="both"/>
        <w:rPr>
          <w:b/>
          <w:bCs/>
          <w:szCs w:val="30"/>
        </w:rPr>
      </w:pPr>
      <w:r w:rsidRPr="00715BF3">
        <w:rPr>
          <w:szCs w:val="30"/>
        </w:rPr>
        <w:t xml:space="preserve">В целях профилактики детского дорожно-транспортного травматизма, которая и так находится на постоянном контроле у Госавтоинспекции, </w:t>
      </w:r>
      <w:r w:rsidR="00226894" w:rsidRPr="00715BF3">
        <w:rPr>
          <w:b/>
          <w:bCs/>
          <w:szCs w:val="30"/>
        </w:rPr>
        <w:t xml:space="preserve">С </w:t>
      </w:r>
      <w:r w:rsidR="001F22CC" w:rsidRPr="00715BF3">
        <w:rPr>
          <w:b/>
          <w:bCs/>
          <w:szCs w:val="30"/>
        </w:rPr>
        <w:t>24ОКТЯБРЯ</w:t>
      </w:r>
      <w:r w:rsidR="00226894" w:rsidRPr="00715BF3">
        <w:rPr>
          <w:b/>
          <w:bCs/>
          <w:szCs w:val="30"/>
        </w:rPr>
        <w:t xml:space="preserve"> ПО </w:t>
      </w:r>
      <w:r w:rsidR="001F22CC" w:rsidRPr="00715BF3">
        <w:rPr>
          <w:b/>
          <w:bCs/>
          <w:szCs w:val="30"/>
        </w:rPr>
        <w:t>11НОЯБРЯ</w:t>
      </w:r>
      <w:r w:rsidR="00226894" w:rsidRPr="00715BF3">
        <w:rPr>
          <w:b/>
          <w:bCs/>
          <w:szCs w:val="30"/>
        </w:rPr>
        <w:t xml:space="preserve"> 2022 ГОДА</w:t>
      </w:r>
      <w:r w:rsidR="001F22CC" w:rsidRPr="00715BF3">
        <w:rPr>
          <w:szCs w:val="30"/>
        </w:rPr>
        <w:t>правоохранители</w:t>
      </w:r>
      <w:r w:rsidR="006951B0" w:rsidRPr="00715BF3">
        <w:rPr>
          <w:szCs w:val="30"/>
        </w:rPr>
        <w:t xml:space="preserve"> проведут профилактическое мероприятие под названием </w:t>
      </w:r>
      <w:r w:rsidR="00226894" w:rsidRPr="00715BF3">
        <w:rPr>
          <w:b/>
          <w:bCs/>
          <w:szCs w:val="30"/>
        </w:rPr>
        <w:t>«</w:t>
      </w:r>
      <w:r w:rsidR="001F22CC" w:rsidRPr="00715BF3">
        <w:rPr>
          <w:b/>
          <w:bCs/>
          <w:szCs w:val="30"/>
        </w:rPr>
        <w:t>ДЕТСТВО БЕЗ ОПАСНОСТИ!</w:t>
      </w:r>
      <w:r w:rsidR="00226894" w:rsidRPr="00715BF3">
        <w:rPr>
          <w:b/>
          <w:bCs/>
          <w:szCs w:val="30"/>
        </w:rPr>
        <w:t>»</w:t>
      </w:r>
      <w:r w:rsidR="002F62B6" w:rsidRPr="00715BF3">
        <w:rPr>
          <w:b/>
          <w:bCs/>
          <w:szCs w:val="30"/>
        </w:rPr>
        <w:t xml:space="preserve">, </w:t>
      </w:r>
      <w:r w:rsidR="002F62B6" w:rsidRPr="00715BF3">
        <w:rPr>
          <w:szCs w:val="30"/>
        </w:rPr>
        <w:t xml:space="preserve">в рамках которого </w:t>
      </w:r>
      <w:r w:rsidRPr="00715BF3">
        <w:rPr>
          <w:szCs w:val="30"/>
        </w:rPr>
        <w:t>будет организована</w:t>
      </w:r>
      <w:r w:rsidR="002F62B6" w:rsidRPr="00715BF3">
        <w:rPr>
          <w:szCs w:val="30"/>
        </w:rPr>
        <w:t xml:space="preserve"> широкомасштабн</w:t>
      </w:r>
      <w:r w:rsidRPr="00715BF3">
        <w:rPr>
          <w:szCs w:val="30"/>
        </w:rPr>
        <w:t>ая</w:t>
      </w:r>
      <w:r w:rsidR="002F62B6" w:rsidRPr="00715BF3">
        <w:rPr>
          <w:szCs w:val="30"/>
        </w:rPr>
        <w:t xml:space="preserve"> информационно-разъяснительн</w:t>
      </w:r>
      <w:r w:rsidRPr="00715BF3">
        <w:rPr>
          <w:szCs w:val="30"/>
        </w:rPr>
        <w:t>ая</w:t>
      </w:r>
      <w:r w:rsidR="002F62B6" w:rsidRPr="00715BF3">
        <w:rPr>
          <w:szCs w:val="30"/>
        </w:rPr>
        <w:t xml:space="preserve"> работ</w:t>
      </w:r>
      <w:r w:rsidRPr="00715BF3">
        <w:rPr>
          <w:szCs w:val="30"/>
        </w:rPr>
        <w:t>а</w:t>
      </w:r>
      <w:r w:rsidR="002F62B6" w:rsidRPr="00715BF3">
        <w:rPr>
          <w:szCs w:val="30"/>
        </w:rPr>
        <w:t xml:space="preserve"> среди населения</w:t>
      </w:r>
      <w:r w:rsidR="001F22CC" w:rsidRPr="00715BF3">
        <w:rPr>
          <w:szCs w:val="30"/>
        </w:rPr>
        <w:t xml:space="preserve"> о проблеме детского дорожно-транспортного травматизма, причинах и последствиях ДТП с участием детей и подростков, мерах профилактики, а также разъяснения нововведений в ПДД </w:t>
      </w:r>
      <w:r w:rsidR="001F22CC" w:rsidRPr="00715BF3">
        <w:rPr>
          <w:i/>
          <w:szCs w:val="30"/>
        </w:rPr>
        <w:t>(вступающих в законную силу с 27.10.2022)</w:t>
      </w:r>
      <w:r w:rsidR="001F22CC" w:rsidRPr="00715BF3">
        <w:rPr>
          <w:szCs w:val="30"/>
        </w:rPr>
        <w:t>, касающихся велосипедистов и средств персональной мобильности</w:t>
      </w:r>
    </w:p>
    <w:p w:rsidR="00170E86" w:rsidRDefault="00170E86" w:rsidP="0071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5BF3" w:rsidRPr="00715BF3" w:rsidRDefault="00715BF3" w:rsidP="0071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5BF3" w:rsidRPr="00715BF3" w:rsidRDefault="00715BF3" w:rsidP="0071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BF3">
        <w:rPr>
          <w:rFonts w:ascii="Times New Roman" w:hAnsi="Times New Roman" w:cs="Times New Roman"/>
          <w:b/>
          <w:sz w:val="30"/>
          <w:szCs w:val="30"/>
        </w:rPr>
        <w:t xml:space="preserve">УВАЖАЕМЫЕ РОДИТЕЛИ! </w:t>
      </w:r>
      <w:r w:rsidRPr="00715BF3">
        <w:rPr>
          <w:rFonts w:ascii="Times New Roman" w:hAnsi="Times New Roman" w:cs="Times New Roman"/>
          <w:sz w:val="30"/>
          <w:szCs w:val="30"/>
        </w:rPr>
        <w:t>НА ВАС ЛЕЖИТПЕРВОНАЧАЛЬНАЯ ОБЯЗАННОСТЬ ПРИВИТИЯ СВОИМ ДЕТЯМ НАВЫКОВ СОБЛЮДЕНИЯ ПДД И БЕЗОПАСНОГО УЧАСТИЯ В ДОРОЖНОМ ДВИЖЕНИИ, В ТОМ ЧИСЛЕ ЛИЧНЫМ ПРИМЕРОМ.</w:t>
      </w:r>
    </w:p>
    <w:p w:rsidR="00715BF3" w:rsidRPr="00715BF3" w:rsidRDefault="00715BF3" w:rsidP="00715BF3">
      <w:pPr>
        <w:pStyle w:val="0410041704300433043E043B04460435043D0442044010043A044004300441043D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pacing w:val="0"/>
          <w:sz w:val="30"/>
          <w:szCs w:val="30"/>
        </w:rPr>
      </w:pPr>
      <w:r w:rsidRPr="00715BF3">
        <w:rPr>
          <w:rFonts w:ascii="Times New Roman" w:hAnsi="Times New Roman" w:cs="Times New Roman"/>
          <w:color w:val="auto"/>
          <w:spacing w:val="0"/>
          <w:sz w:val="30"/>
          <w:szCs w:val="30"/>
        </w:rPr>
        <w:t>При выходе из дома</w:t>
      </w:r>
      <w:r w:rsidRPr="00715BF3">
        <w:rPr>
          <w:rFonts w:ascii="Times New Roman" w:hAnsi="Times New Roman" w:cs="Times New Roman"/>
          <w:b w:val="0"/>
          <w:bCs w:val="0"/>
          <w:color w:val="auto"/>
          <w:spacing w:val="0"/>
          <w:sz w:val="30"/>
          <w:szCs w:val="30"/>
        </w:rPr>
        <w:t xml:space="preserve"> всегда обращайте внимание ребенка на то, есть ли движение транспорта возле подъезда. Он должен понимать, что стоящие транспортные средства и растущие деревья </w:t>
      </w:r>
      <w:r w:rsidRPr="00715BF3">
        <w:rPr>
          <w:rFonts w:ascii="Times New Roman" w:hAnsi="Times New Roman" w:cs="Times New Roman"/>
          <w:color w:val="auto"/>
          <w:spacing w:val="0"/>
          <w:sz w:val="30"/>
          <w:szCs w:val="30"/>
        </w:rPr>
        <w:t>могут сильно ограничивать обзор</w:t>
      </w:r>
      <w:r w:rsidRPr="00715BF3">
        <w:rPr>
          <w:rFonts w:ascii="Times New Roman" w:hAnsi="Times New Roman" w:cs="Times New Roman"/>
          <w:b w:val="0"/>
          <w:bCs w:val="0"/>
          <w:color w:val="auto"/>
          <w:spacing w:val="0"/>
          <w:sz w:val="30"/>
          <w:szCs w:val="30"/>
        </w:rPr>
        <w:t xml:space="preserve"> дороги, поэтому необходимо обязательно убедиться в своей безопасности, прежде чем выйти на проезжую часть из-за стоящего автомобиля.</w:t>
      </w:r>
    </w:p>
    <w:p w:rsidR="00715BF3" w:rsidRPr="00715BF3" w:rsidRDefault="00715BF3" w:rsidP="00715BF3">
      <w:pPr>
        <w:pStyle w:val="0410041704300433043E043B04260435043D0442044011043A044004300441043D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715BF3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Двигаться необходимо только по тротуарам, при этом все равно внимательно следить за дорожной обстановкой. Ни в коем случае нельзя переходить дорогу в неустановленных для этого местах – для этого есть пешеходные переходы! </w:t>
      </w:r>
    </w:p>
    <w:p w:rsidR="00715BF3" w:rsidRPr="00715BF3" w:rsidRDefault="00715BF3" w:rsidP="00715BF3">
      <w:pPr>
        <w:pStyle w:val="0410041704300433043E043B04260435043D0442044011043A044004300441043D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715BF3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Перед тем как начать переход проезжей части, обратите внимание ребенка на то, что нужно </w:t>
      </w:r>
      <w:r w:rsidRPr="00715BF3">
        <w:rPr>
          <w:rFonts w:ascii="Times New Roman" w:hAnsi="Times New Roman" w:cs="Times New Roman"/>
          <w:color w:val="auto"/>
          <w:w w:val="100"/>
          <w:sz w:val="30"/>
          <w:szCs w:val="30"/>
        </w:rPr>
        <w:t>обязательно посмотреть по сторонам</w:t>
      </w:r>
      <w:r w:rsidRPr="00715BF3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, убедившись в том, что все водители заметили его, остановились и </w:t>
      </w:r>
      <w:r w:rsidRPr="00715BF3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lastRenderedPageBreak/>
        <w:t xml:space="preserve">предоставляют ему преимущество, даже при переходе на </w:t>
      </w:r>
      <w:r w:rsidRPr="00715BF3">
        <w:rPr>
          <w:rFonts w:ascii="Times New Roman" w:hAnsi="Times New Roman" w:cs="Times New Roman"/>
          <w:color w:val="auto"/>
          <w:w w:val="100"/>
          <w:sz w:val="30"/>
          <w:szCs w:val="30"/>
        </w:rPr>
        <w:t>ЗЕЛЕНЫЙ</w:t>
      </w:r>
      <w:r w:rsidRPr="00715BF3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 сигнал светофора!!!</w:t>
      </w:r>
    </w:p>
    <w:p w:rsidR="00715BF3" w:rsidRPr="00715BF3" w:rsidRDefault="00715BF3" w:rsidP="00715BF3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BF3">
        <w:rPr>
          <w:rFonts w:ascii="Times New Roman" w:hAnsi="Times New Roman" w:cs="Times New Roman"/>
          <w:sz w:val="30"/>
          <w:szCs w:val="30"/>
        </w:rPr>
        <w:t xml:space="preserve">В вечернее время и в условиях недостаточной видимости безопасность ребенка необходимо повысить </w:t>
      </w:r>
      <w:r w:rsidRPr="00715BF3">
        <w:rPr>
          <w:rFonts w:ascii="Times New Roman" w:hAnsi="Times New Roman" w:cs="Times New Roman"/>
          <w:b/>
          <w:bCs/>
          <w:sz w:val="30"/>
          <w:szCs w:val="30"/>
        </w:rPr>
        <w:t>с помощью светоотражающих элементов</w:t>
      </w:r>
      <w:r w:rsidRPr="00715BF3">
        <w:rPr>
          <w:rFonts w:ascii="Times New Roman" w:hAnsi="Times New Roman" w:cs="Times New Roman"/>
          <w:sz w:val="30"/>
          <w:szCs w:val="30"/>
        </w:rPr>
        <w:t xml:space="preserve"> на одежде, рюкзаке и т.д. Объясните ему, что </w:t>
      </w:r>
      <w:proofErr w:type="spellStart"/>
      <w:r w:rsidRPr="00715BF3">
        <w:rPr>
          <w:rFonts w:ascii="Times New Roman" w:hAnsi="Times New Roman" w:cs="Times New Roman"/>
          <w:sz w:val="30"/>
          <w:szCs w:val="30"/>
        </w:rPr>
        <w:t>световозвращающие</w:t>
      </w:r>
      <w:proofErr w:type="spellEnd"/>
      <w:r w:rsidRPr="00715BF3">
        <w:rPr>
          <w:rFonts w:ascii="Times New Roman" w:hAnsi="Times New Roman" w:cs="Times New Roman"/>
          <w:sz w:val="30"/>
          <w:szCs w:val="30"/>
        </w:rPr>
        <w:t xml:space="preserve"> элементы сделают его заметней для водителей, к тому же это ярко и красиво!</w:t>
      </w:r>
    </w:p>
    <w:p w:rsidR="00715BF3" w:rsidRPr="00715BF3" w:rsidRDefault="00715BF3" w:rsidP="0071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BF3">
        <w:rPr>
          <w:rFonts w:ascii="Times New Roman" w:hAnsi="Times New Roman" w:cs="Times New Roman"/>
          <w:sz w:val="30"/>
          <w:szCs w:val="30"/>
        </w:rPr>
        <w:t xml:space="preserve">Своевременно напоминайте детям о правилах движения на велосипеде. Управление велосипедом по дороге </w:t>
      </w:r>
      <w:r w:rsidRPr="00715BF3">
        <w:rPr>
          <w:rFonts w:ascii="Times New Roman" w:hAnsi="Times New Roman" w:cs="Times New Roman"/>
          <w:b/>
          <w:sz w:val="30"/>
          <w:szCs w:val="30"/>
        </w:rPr>
        <w:t>без сопровождения взрослого разрешено с 14 лет</w:t>
      </w:r>
      <w:r w:rsidRPr="00715BF3">
        <w:rPr>
          <w:rFonts w:ascii="Times New Roman" w:hAnsi="Times New Roman" w:cs="Times New Roman"/>
          <w:sz w:val="30"/>
          <w:szCs w:val="30"/>
        </w:rPr>
        <w:t xml:space="preserve">, но для того, чтобы самостоятельно выехать на проезжую часть, необходимо знать и понимать не только общие правила управления велосипедом, но и правила, которыми руководствуются водители автомобилей. </w:t>
      </w:r>
      <w:r w:rsidRPr="00715BF3">
        <w:rPr>
          <w:rFonts w:ascii="Times New Roman" w:hAnsi="Times New Roman" w:cs="Times New Roman"/>
          <w:b/>
          <w:sz w:val="30"/>
          <w:szCs w:val="30"/>
        </w:rPr>
        <w:t>Велосипедист должен знать</w:t>
      </w:r>
      <w:r w:rsidRPr="00715BF3">
        <w:rPr>
          <w:rFonts w:ascii="Times New Roman" w:hAnsi="Times New Roman" w:cs="Times New Roman"/>
          <w:sz w:val="30"/>
          <w:szCs w:val="30"/>
        </w:rPr>
        <w:t xml:space="preserve"> значение всех </w:t>
      </w:r>
      <w:r w:rsidRPr="00715BF3">
        <w:rPr>
          <w:rFonts w:ascii="Times New Roman" w:hAnsi="Times New Roman" w:cs="Times New Roman"/>
          <w:b/>
          <w:sz w:val="30"/>
          <w:szCs w:val="30"/>
        </w:rPr>
        <w:t>дорожных знаков и дорожной разметки</w:t>
      </w:r>
      <w:r w:rsidRPr="00715BF3">
        <w:rPr>
          <w:rFonts w:ascii="Times New Roman" w:hAnsi="Times New Roman" w:cs="Times New Roman"/>
          <w:sz w:val="30"/>
          <w:szCs w:val="30"/>
        </w:rPr>
        <w:t>.</w:t>
      </w:r>
    </w:p>
    <w:p w:rsidR="00715BF3" w:rsidRPr="00715BF3" w:rsidRDefault="00715BF3" w:rsidP="00715BF3">
      <w:pPr>
        <w:pStyle w:val="a4"/>
        <w:tabs>
          <w:tab w:val="num" w:pos="0"/>
          <w:tab w:val="left" w:pos="9355"/>
          <w:tab w:val="left" w:pos="10773"/>
        </w:tabs>
        <w:spacing w:after="0"/>
        <w:ind w:firstLine="709"/>
        <w:rPr>
          <w:sz w:val="30"/>
          <w:szCs w:val="30"/>
        </w:rPr>
      </w:pPr>
      <w:bookmarkStart w:id="0" w:name="_GoBack"/>
      <w:bookmarkEnd w:id="0"/>
      <w:r w:rsidRPr="00715BF3">
        <w:rPr>
          <w:b/>
          <w:bCs/>
          <w:sz w:val="30"/>
          <w:szCs w:val="30"/>
        </w:rPr>
        <w:t>Не забывайте о безопасной перевозке своих детей,</w:t>
      </w:r>
      <w:r w:rsidRPr="00715BF3">
        <w:rPr>
          <w:bCs/>
          <w:sz w:val="30"/>
          <w:szCs w:val="30"/>
        </w:rPr>
        <w:t>ведьс</w:t>
      </w:r>
      <w:r w:rsidRPr="00715BF3">
        <w:rPr>
          <w:sz w:val="30"/>
          <w:szCs w:val="30"/>
        </w:rPr>
        <w:t xml:space="preserve">огласно </w:t>
      </w:r>
      <w:r w:rsidRPr="00715BF3">
        <w:rPr>
          <w:noProof/>
          <w:sz w:val="30"/>
          <w:szCs w:val="30"/>
        </w:rPr>
        <w:t>п. 178 Правил дорожного движения ПЕРЕВОЗКА</w:t>
      </w:r>
      <w:r w:rsidRPr="00715BF3">
        <w:rPr>
          <w:sz w:val="30"/>
          <w:szCs w:val="30"/>
        </w:rPr>
        <w:t xml:space="preserve"> ДЕТЕЙ В ЛЕГКОВОМ АВТОМОБИЛЕ, оборудованном ремнями безопасности, </w:t>
      </w:r>
      <w:r w:rsidRPr="00715BF3">
        <w:rPr>
          <w:sz w:val="30"/>
          <w:szCs w:val="30"/>
          <w:u w:val="single"/>
        </w:rPr>
        <w:t>ДОЛЖНА ОСУЩЕСТВЛЯТЬСЯ С ИСПОЛЬЗОВАНИЕМ</w:t>
      </w:r>
      <w:r w:rsidRPr="00715BF3">
        <w:rPr>
          <w:sz w:val="30"/>
          <w:szCs w:val="30"/>
        </w:rPr>
        <w:t>:</w:t>
      </w:r>
    </w:p>
    <w:p w:rsidR="00715BF3" w:rsidRPr="00715BF3" w:rsidRDefault="00715BF3" w:rsidP="0071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BF3">
        <w:rPr>
          <w:rFonts w:ascii="Times New Roman" w:hAnsi="Times New Roman" w:cs="Times New Roman"/>
          <w:sz w:val="30"/>
          <w:szCs w:val="30"/>
        </w:rPr>
        <w:noBreakHyphen/>
        <w:t> детских удерживающих устройств, соответствующих весу и росту ребенка, – в возрасте до пяти лет;</w:t>
      </w:r>
    </w:p>
    <w:p w:rsidR="00715BF3" w:rsidRPr="00715BF3" w:rsidRDefault="00715BF3" w:rsidP="0071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BF3">
        <w:rPr>
          <w:rFonts w:ascii="Times New Roman" w:hAnsi="Times New Roman" w:cs="Times New Roman"/>
          <w:sz w:val="30"/>
          <w:szCs w:val="30"/>
        </w:rPr>
        <w:noBreakHyphen/>
        <w:t xml:space="preserve"> 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– в возрасте от пяти до двенадцати лет. </w:t>
      </w:r>
    </w:p>
    <w:p w:rsidR="00715BF3" w:rsidRPr="00715BF3" w:rsidRDefault="00715BF3" w:rsidP="00715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15BF3">
        <w:rPr>
          <w:rFonts w:ascii="Times New Roman" w:hAnsi="Times New Roman" w:cs="Times New Roman"/>
          <w:b/>
          <w:bCs/>
          <w:sz w:val="30"/>
          <w:szCs w:val="30"/>
        </w:rPr>
        <w:t>Так же запрещена перевозка детей до двенадцати лет на заднем сиденье мотоцикла, мопеда!</w:t>
      </w:r>
    </w:p>
    <w:p w:rsidR="00715BF3" w:rsidRPr="00715BF3" w:rsidRDefault="00715BF3" w:rsidP="00715BF3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BF3">
        <w:rPr>
          <w:rFonts w:ascii="Times New Roman" w:hAnsi="Times New Roman" w:cs="Times New Roman"/>
          <w:sz w:val="30"/>
          <w:szCs w:val="30"/>
        </w:rPr>
        <w:t>Допускается перевозить детей в возрасте до двенадцати лет без использования детских удерживающих устройств, если рост ребенка превышает 150 сантиметров, а также в автомобиле-такси.</w:t>
      </w:r>
    </w:p>
    <w:p w:rsidR="009834D4" w:rsidRPr="00715BF3" w:rsidRDefault="00715BF3" w:rsidP="0071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BF3">
        <w:rPr>
          <w:rFonts w:ascii="Times New Roman" w:hAnsi="Times New Roman" w:cs="Times New Roman"/>
          <w:sz w:val="30"/>
          <w:szCs w:val="30"/>
        </w:rPr>
        <w:t xml:space="preserve">Не меньшее внимание родители должны уделять подросткам и не допускать возможности управления ими любым видом авто- или мототранспорта без соответствующего на то права. </w:t>
      </w:r>
      <w:r w:rsidRPr="00715BF3">
        <w:rPr>
          <w:rFonts w:ascii="Times New Roman" w:hAnsi="Times New Roman" w:cs="Times New Roman"/>
          <w:b/>
          <w:sz w:val="30"/>
          <w:szCs w:val="30"/>
        </w:rPr>
        <w:t>Не позволяйте подросткам садиться за руль механических транспортных средств</w:t>
      </w:r>
      <w:r w:rsidRPr="00715BF3">
        <w:rPr>
          <w:rFonts w:ascii="Times New Roman" w:hAnsi="Times New Roman" w:cs="Times New Roman"/>
          <w:sz w:val="30"/>
          <w:szCs w:val="30"/>
        </w:rPr>
        <w:t>, исключите возможность их доступа к ключам от транспортных средств.</w:t>
      </w:r>
    </w:p>
    <w:p w:rsidR="009834D4" w:rsidRPr="00715BF3" w:rsidRDefault="00715BF3" w:rsidP="0071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BF3">
        <w:rPr>
          <w:rFonts w:ascii="Times New Roman" w:hAnsi="Times New Roman"/>
          <w:bCs/>
          <w:i/>
          <w:sz w:val="30"/>
          <w:szCs w:val="30"/>
        </w:rPr>
        <w:t>Объясняйте своим детям-подросткам, что для управления любым видом транспортного средства, в том числе МОТОЦИКЛОМ, необходимо иметь ВОДИТЕЛЬСКОЕ УДОСТОВРЕНИЕ СООТВЕТСТВУЮЩЕЙ КАТЕГОРИИ. Без этого, человек считаетесь «бесправным» водителем, что влечет за собой привлечение к ответственности, административной либо даже уголовной!</w:t>
      </w:r>
    </w:p>
    <w:p w:rsidR="009834D4" w:rsidRPr="00715BF3" w:rsidRDefault="009834D4" w:rsidP="00715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834D4" w:rsidRPr="00715BF3" w:rsidSect="00715BF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L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423"/>
    <w:rsid w:val="00132DFC"/>
    <w:rsid w:val="00170E86"/>
    <w:rsid w:val="001F22CC"/>
    <w:rsid w:val="00226894"/>
    <w:rsid w:val="002A373A"/>
    <w:rsid w:val="002E0C21"/>
    <w:rsid w:val="002F62B6"/>
    <w:rsid w:val="003F7DCC"/>
    <w:rsid w:val="00492423"/>
    <w:rsid w:val="005E403C"/>
    <w:rsid w:val="006951B0"/>
    <w:rsid w:val="006A4794"/>
    <w:rsid w:val="00715BF3"/>
    <w:rsid w:val="0081185C"/>
    <w:rsid w:val="009834D4"/>
    <w:rsid w:val="00C16EB2"/>
    <w:rsid w:val="00D4668A"/>
    <w:rsid w:val="00D66DA8"/>
    <w:rsid w:val="00E74C6D"/>
    <w:rsid w:val="00E90D4D"/>
    <w:rsid w:val="00EC7825"/>
    <w:rsid w:val="00FB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6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4668A"/>
    <w:pPr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466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D4668A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041004220435043A0441044281">
    <w:name w:val="&lt;0410&gt;__&lt;0422&gt;&lt;0435&gt;&lt;043A&gt;&lt;0441&gt;&lt;0442&gt;__81"/>
    <w:aliases w:val="5_&lt;0431&gt;&lt;0435&gt;&lt;0437&gt;_&lt;0430&gt;&lt;0431&gt;&lt;0437&gt;"/>
    <w:basedOn w:val="a"/>
    <w:uiPriority w:val="99"/>
    <w:semiHidden/>
    <w:rsid w:val="00D4668A"/>
    <w:pPr>
      <w:suppressAutoHyphens/>
      <w:autoSpaceDE w:val="0"/>
      <w:autoSpaceDN w:val="0"/>
      <w:adjustRightInd w:val="0"/>
      <w:spacing w:after="0" w:line="180" w:lineRule="atLeast"/>
      <w:jc w:val="both"/>
    </w:pPr>
    <w:rPr>
      <w:rFonts w:ascii="HeliosLight" w:eastAsia="Times New Roman" w:hAnsi="HeliosLight" w:cs="HeliosLight"/>
      <w:color w:val="000000"/>
      <w:spacing w:val="2"/>
      <w:sz w:val="16"/>
      <w:szCs w:val="16"/>
      <w:lang w:eastAsia="ru-RU"/>
    </w:rPr>
  </w:style>
  <w:style w:type="paragraph" w:customStyle="1" w:styleId="0410041704300433043E043B04460435043D0442044010043A044004300441043D">
    <w:name w:val="&lt;0410&gt;__&lt;0417&gt;&lt;0430&gt;&lt;0433&gt;&lt;043E&gt;&lt;043B&gt;_&lt;0446&gt;&lt;0435&gt;&lt;043D&gt;&lt;0442&gt;&lt;0440&gt;_10__&lt;043A&gt;&lt;0440&gt;&lt;0430&gt;&lt;0441&gt;&lt;043D&gt;"/>
    <w:basedOn w:val="a"/>
    <w:uiPriority w:val="99"/>
    <w:semiHidden/>
    <w:rsid w:val="00D4668A"/>
    <w:pPr>
      <w:suppressAutoHyphens/>
      <w:autoSpaceDE w:val="0"/>
      <w:autoSpaceDN w:val="0"/>
      <w:adjustRightInd w:val="0"/>
      <w:spacing w:after="0" w:line="240" w:lineRule="atLeast"/>
      <w:jc w:val="center"/>
    </w:pPr>
    <w:rPr>
      <w:rFonts w:ascii="Helios" w:eastAsia="Times New Roman" w:hAnsi="Helios" w:cs="Helios"/>
      <w:b/>
      <w:bCs/>
      <w:color w:val="ED2524"/>
      <w:spacing w:val="4"/>
      <w:sz w:val="20"/>
      <w:szCs w:val="20"/>
      <w:lang w:eastAsia="ru-RU"/>
    </w:rPr>
  </w:style>
  <w:style w:type="paragraph" w:customStyle="1" w:styleId="0410041704300433043E043B04260435043D0442044011043A044004300441043D">
    <w:name w:val="&lt;0410&gt;__&lt;0417&gt;&lt;0430&gt;&lt;0433&gt;&lt;043E&gt;&lt;043B&gt;_&lt;0426&gt;&lt;0435&gt;&lt;043D&gt;&lt;0442&gt;&lt;0440&gt;_11__&lt;043A&gt;&lt;0440&gt;&lt;0430&gt;&lt;0441&gt;&lt;043D&gt;"/>
    <w:basedOn w:val="a"/>
    <w:uiPriority w:val="99"/>
    <w:semiHidden/>
    <w:rsid w:val="00D4668A"/>
    <w:pPr>
      <w:autoSpaceDE w:val="0"/>
      <w:autoSpaceDN w:val="0"/>
      <w:adjustRightInd w:val="0"/>
      <w:spacing w:after="0" w:line="240" w:lineRule="atLeast"/>
      <w:jc w:val="center"/>
    </w:pPr>
    <w:rPr>
      <w:rFonts w:ascii="Helios" w:eastAsia="Times New Roman" w:hAnsi="Helios" w:cs="Helios"/>
      <w:b/>
      <w:bCs/>
      <w:color w:val="ED2524"/>
      <w:w w:val="93"/>
      <w:lang w:eastAsia="ru-RU"/>
    </w:rPr>
  </w:style>
  <w:style w:type="paragraph" w:customStyle="1" w:styleId="a7">
    <w:name w:val="Адресат"/>
    <w:basedOn w:val="a"/>
    <w:rsid w:val="00EC7825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132D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132DF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132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ОАиП</dc:creator>
  <cp:keywords/>
  <dc:description/>
  <cp:lastModifiedBy>Raikom</cp:lastModifiedBy>
  <cp:revision>11</cp:revision>
  <cp:lastPrinted>2022-03-17T16:39:00Z</cp:lastPrinted>
  <dcterms:created xsi:type="dcterms:W3CDTF">2022-03-17T13:27:00Z</dcterms:created>
  <dcterms:modified xsi:type="dcterms:W3CDTF">2022-10-21T07:52:00Z</dcterms:modified>
</cp:coreProperties>
</file>