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72" w:rsidRPr="00932472" w:rsidRDefault="00932472" w:rsidP="009324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932472" w:rsidRPr="00932472" w:rsidRDefault="00932472" w:rsidP="009324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мая 2018 г. № 365</w:t>
      </w:r>
    </w:p>
    <w:p w:rsidR="00932472" w:rsidRPr="00932472" w:rsidRDefault="00932472" w:rsidP="00932472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2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дополнений и изменения в некоторые постановления Совета Министров Республики Беларусь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третьей подпункта 3.2 пункта 3 Декрета Президента Республики Беларусь от 23 ноября 2017 г. № 7 «О развитии предпринимательства» Совет Министров Республики Беларусь ПОСТАНОВЛЯЕТ: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Внести дополнения и изменение в следующие постановления Совета Министров Республики Беларусь: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абзац третий подпункта 8.32 пункта 8 Положения о Министерстве здравоохранения Республики Беларусь, утвержденного постановлением Совета Министров Республики Беларусь от 28 октября 2011 г. № 1446 «О некоторых вопросах Министерства здравоохранения и мерах по реализации Указа Президента Республики Беларусь от 11 августа 2011 г. № 360» (Национальный реестр правовых актов Республики Беларусь, 2011 г., № 123, 5/34683;</w:t>
      </w:r>
      <w:proofErr w:type="gramEnd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правовой Интернет-портал Республики Беларусь, 14.07.2012, 5/35958), дополнить словами «, за исключением государственной санитарно-гигиенической экспертизы деятельности субъекта хозяйствования по производству пищевой продукции»;</w:t>
      </w:r>
      <w:proofErr w:type="gramEnd"/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в постановлении Совета Министров Республики Беларусь от 11 июля 2012 г. № 635 «О некоторых вопросах санитарно-эпидемиологического благополучия населения» (Национальный правовой Интернет-портал Республики Беларусь, 17.07.2012, 5/35957):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1 изложить в следующей редакции: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«1. Утвердить прилагаемые: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продукции, подлежащей государственной санитарно-гигиенической экспертизе;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порядке и условиях проведения государственной санитарно-гигиенической экспертизы деятельности субъекта хозяйствования по производству пищевой продукции</w:t>
      </w:r>
      <w:proofErr w:type="gramStart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второй пункта 3 дополнить словами «, за исключением государственной санитарно-гигиенической экспертизы деятельности субъекта хозяйствования по производству пищевой продукции»;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постановление Положением о порядке и условиях проведения государственной санитарно-гигиенической экспертизы деятельности субъекта хозяйствования по производству пищевой продукции (прилагается).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Настоящее постановление вступает в силу после его официального опубликования.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625" w:type="dxa"/>
        <w:tblCellMar>
          <w:left w:w="0" w:type="dxa"/>
          <w:right w:w="0" w:type="dxa"/>
        </w:tblCellMar>
        <w:tblLook w:val="04A0"/>
      </w:tblPr>
      <w:tblGrid>
        <w:gridCol w:w="7320"/>
        <w:gridCol w:w="7305"/>
      </w:tblGrid>
      <w:tr w:rsidR="00932472" w:rsidRPr="00932472" w:rsidTr="00932472">
        <w:tc>
          <w:tcPr>
            <w:tcW w:w="7308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2472" w:rsidRPr="00932472" w:rsidRDefault="00932472" w:rsidP="0093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Премьер-министр Республики Беларусь</w:t>
            </w:r>
          </w:p>
        </w:tc>
        <w:tc>
          <w:tcPr>
            <w:tcW w:w="7293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2472" w:rsidRPr="00932472" w:rsidRDefault="00932472" w:rsidP="0093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А.Кобяков</w:t>
            </w:r>
          </w:p>
        </w:tc>
      </w:tr>
    </w:tbl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625" w:type="dxa"/>
        <w:tblCellMar>
          <w:left w:w="0" w:type="dxa"/>
          <w:right w:w="0" w:type="dxa"/>
        </w:tblCellMar>
        <w:tblLook w:val="04A0"/>
      </w:tblPr>
      <w:tblGrid>
        <w:gridCol w:w="10430"/>
        <w:gridCol w:w="4195"/>
      </w:tblGrid>
      <w:tr w:rsidR="00932472" w:rsidRPr="00932472" w:rsidTr="00932472">
        <w:tc>
          <w:tcPr>
            <w:tcW w:w="10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2472" w:rsidRPr="00932472" w:rsidRDefault="00932472" w:rsidP="0093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4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8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2472" w:rsidRPr="00932472" w:rsidRDefault="00932472" w:rsidP="0093247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47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932472" w:rsidRPr="00932472" w:rsidRDefault="00932472" w:rsidP="0093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472">
              <w:rPr>
                <w:rFonts w:ascii="Times New Roman" w:eastAsia="Times New Roman" w:hAnsi="Times New Roman" w:cs="Times New Roman"/>
                <w:lang w:eastAsia="ru-RU"/>
              </w:rPr>
              <w:t>Постановление </w:t>
            </w:r>
            <w:r w:rsidRPr="00932472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932472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32472">
              <w:rPr>
                <w:rFonts w:ascii="Times New Roman" w:eastAsia="Times New Roman" w:hAnsi="Times New Roman" w:cs="Times New Roman"/>
                <w:lang w:eastAsia="ru-RU"/>
              </w:rPr>
              <w:br/>
              <w:t>11.07.2012 № 635</w:t>
            </w:r>
            <w:r w:rsidRPr="00932472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32472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932472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32472">
              <w:rPr>
                <w:rFonts w:ascii="Times New Roman" w:eastAsia="Times New Roman" w:hAnsi="Times New Roman" w:cs="Times New Roman"/>
                <w:lang w:eastAsia="ru-RU"/>
              </w:rPr>
              <w:br/>
              <w:t>16.05.2018 № 365)</w:t>
            </w:r>
          </w:p>
        </w:tc>
      </w:tr>
    </w:tbl>
    <w:p w:rsidR="00932472" w:rsidRPr="00932472" w:rsidRDefault="00932472" w:rsidP="0093247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ПОЛОЖЕНИЕ</w:t>
      </w:r>
      <w:r w:rsidRPr="00932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порядке и условиях проведения государственной санитарно-гигиенической экспертизы деятельности субъекта хозяйствования по производству пищевой продукции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Настоящим Положением устанавливаются порядок и условия проведения государственной санитарно-гигиенической экспертизы деятельности субъекта хозяйствования по производству пищевой продукции (далее – экспертиза).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Объектом экспертизы является деятельность субъекта хозяйствования по производству пищевой продукции.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Экспертизу проводят органы и учреждения, осуществляющие государственный санитарный надзор, по заявлению субъекта хозяйствования на основании соответствующих договоров.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 хозяйствования, направивший уведомление об осуществлении деятельности по производству пищевой продукции, обязан в течение месяца со дня направления такого уведомления обратиться в органы и учреждения, осуществляющие государственный санитарный надзор, за получением санитарно-гигиенического заключения, выдаваемого по результатам проведения экспертизы.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заявлению субъекта хозяйствования о проведении экспертизы прилагаются следующие документы: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производственного контроля;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документ, подтверждающий внесение платы.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 Экспертиза включает: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прием и регистрацию заявления субъекта хозяйствования;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рассмотрение представленных документов;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определение соответствия объекта экспертизы требованиям, определенным Декретом Президента Республики Беларусь от 23 ноября 2017 г. № 7 «О развитии предпринимательства» (Национальный правовой Интернет-портал Республики Беларусь, 25.11.2017, 1/17364);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оформление и выдачу заявителю санитарно-гигиенического заключения по форме согласно приложению.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 В проведении экспертизы органы и учреждения, осуществляющие государственный санитарный надзор, отказывают: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случаях ликвидации (прекращения деятельности) субъекта хозяйствования, смерти субъекта хозяйствования – индивидуального предпринимателя, если иное не предусмотрено законодательными актами;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субъектом хозяйствования представлены документы и (или) сведения, не соответствующие требованиям законодательства, в том числе подложные, поддельные или недействительные документы;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иных случаях, предусмотренных законодательными актами и постановлениями Совета Министров Республики Беларусь.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 Экспертиза проводится на основании представленных субъектом хозяйствования документов.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проведения экспертизы составляет до 30 рабочих дней.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 По результатам экспертизы органом и учреждением, </w:t>
      </w:r>
      <w:proofErr w:type="gramStart"/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осуществляющими</w:t>
      </w:r>
      <w:proofErr w:type="gramEnd"/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государственный санитарный надзор, принимается решение: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соответствии требованиям, определенным Декретом Президента Республики Беларусь от 23 ноября 2017 г. № 7, посредством выдачи положительного санитарно-гигиенического заключения;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несоответствии требованиям, определенным Декретом Президента Республики Беларусь от 23 ноября 2017 г. № 7, посредством выдачи отрицательного санитарно-гигиенического заключения.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действия положительного санитарно-гигиенического заключения составляет 5 лет.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выдачи отрицательного санитарно-гигиенического заключения субъект хозяйствования после устранения причин, послуживших основанием для его выдачи, вправе повторно обратиться за проведением экспертизы.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Санитарно-гигиеническое заключение оформляется на бланке органа и учреждения, </w:t>
      </w:r>
      <w:proofErr w:type="gramStart"/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осуществляющих</w:t>
      </w:r>
      <w:proofErr w:type="gramEnd"/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государственный санитарный надзор, в соответствии с приложением к настоящему Положению.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 Решение, принятое органом и учреждением, осуществляющими государственный санитарный надзор, по результатам проведения экспертизы, может быть обжаловано в порядке, предусмотренном законодательством.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 За проведение экспертизы взимается плата в соответствии с договором на проведение экспертизы, заключенным между органом и учреждением, </w:t>
      </w:r>
      <w:proofErr w:type="gramStart"/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осуществляющими</w:t>
      </w:r>
      <w:proofErr w:type="gramEnd"/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государственный санитарный надзор, и субъектом хозяйствования.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 По истечении срока действия санитарно-гигиенического заключения экспертиза проводится в порядке, установленном настоящим Положением.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32472" w:rsidRPr="00932472" w:rsidRDefault="00932472" w:rsidP="0093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5387"/>
        <w:gridCol w:w="3958"/>
      </w:tblGrid>
      <w:tr w:rsidR="00932472" w:rsidRPr="00932472" w:rsidTr="00932472">
        <w:tc>
          <w:tcPr>
            <w:tcW w:w="53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2472" w:rsidRPr="00932472" w:rsidRDefault="00932472" w:rsidP="009324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2472" w:rsidRPr="00932472" w:rsidRDefault="00932472" w:rsidP="00932472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472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932472" w:rsidRPr="00932472" w:rsidRDefault="00932472" w:rsidP="0093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472">
              <w:rPr>
                <w:rFonts w:ascii="Times New Roman" w:eastAsia="Times New Roman" w:hAnsi="Times New Roman" w:cs="Times New Roman"/>
                <w:lang w:eastAsia="ru-RU"/>
              </w:rPr>
              <w:t>к Положению о порядке и условиях</w:t>
            </w:r>
            <w:r w:rsidRPr="00932472">
              <w:rPr>
                <w:rFonts w:ascii="Times New Roman" w:eastAsia="Times New Roman" w:hAnsi="Times New Roman" w:cs="Times New Roman"/>
                <w:lang w:eastAsia="ru-RU"/>
              </w:rPr>
              <w:br/>
              <w:t>проведения государственной</w:t>
            </w:r>
            <w:r w:rsidRPr="00932472">
              <w:rPr>
                <w:rFonts w:ascii="Times New Roman" w:eastAsia="Times New Roman" w:hAnsi="Times New Roman" w:cs="Times New Roman"/>
                <w:lang w:eastAsia="ru-RU"/>
              </w:rPr>
              <w:br/>
              <w:t>санитарно-гигиенической экспертизы</w:t>
            </w:r>
            <w:r w:rsidRPr="00932472">
              <w:rPr>
                <w:rFonts w:ascii="Times New Roman" w:eastAsia="Times New Roman" w:hAnsi="Times New Roman" w:cs="Times New Roman"/>
                <w:lang w:eastAsia="ru-RU"/>
              </w:rPr>
              <w:br/>
              <w:t>деятельности субъекта хозяйствования</w:t>
            </w:r>
            <w:r w:rsidRPr="00932472">
              <w:rPr>
                <w:rFonts w:ascii="Times New Roman" w:eastAsia="Times New Roman" w:hAnsi="Times New Roman" w:cs="Times New Roman"/>
                <w:lang w:eastAsia="ru-RU"/>
              </w:rPr>
              <w:br/>
              <w:t>по производству пищевой продукции</w:t>
            </w:r>
          </w:p>
        </w:tc>
      </w:tr>
    </w:tbl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2472" w:rsidRPr="00932472" w:rsidRDefault="00932472" w:rsidP="009324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932472" w:rsidRPr="00932472" w:rsidRDefault="00932472" w:rsidP="009324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932472" w:rsidRPr="00932472" w:rsidRDefault="00932472" w:rsidP="009324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органа и учреждения, </w:t>
      </w:r>
      <w:proofErr w:type="gramStart"/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осуществляющих</w:t>
      </w:r>
      <w:proofErr w:type="gramEnd"/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государственный санитарный надзор,</w:t>
      </w:r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адрес, телефон)</w:t>
      </w:r>
    </w:p>
    <w:p w:rsidR="00932472" w:rsidRPr="00932472" w:rsidRDefault="00932472" w:rsidP="009324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Санитарно-гигиеническое заключение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2409"/>
        <w:gridCol w:w="6936"/>
      </w:tblGrid>
      <w:tr w:rsidR="00932472" w:rsidRPr="00932472" w:rsidTr="00932472">
        <w:tc>
          <w:tcPr>
            <w:tcW w:w="24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2472" w:rsidRPr="00932472" w:rsidRDefault="00932472" w:rsidP="0093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69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2472" w:rsidRPr="00932472" w:rsidRDefault="00932472" w:rsidP="0093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</w:t>
            </w:r>
          </w:p>
        </w:tc>
      </w:tr>
      <w:tr w:rsidR="00932472" w:rsidRPr="00932472" w:rsidTr="00932472">
        <w:tc>
          <w:tcPr>
            <w:tcW w:w="24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2472" w:rsidRPr="00932472" w:rsidRDefault="00932472" w:rsidP="00932472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69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2472" w:rsidRPr="00932472" w:rsidRDefault="00932472" w:rsidP="0093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государственной санитарно-гигиенической экспертизы _________________</w:t>
      </w:r>
    </w:p>
    <w:p w:rsidR="00932472" w:rsidRPr="00932472" w:rsidRDefault="00932472" w:rsidP="00932472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</w:t>
      </w:r>
      <w:proofErr w:type="gramEnd"/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___________________________________________________________________________.</w:t>
      </w:r>
    </w:p>
    <w:p w:rsidR="00932472" w:rsidRPr="00932472" w:rsidRDefault="00932472" w:rsidP="00932472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объекта, информация, содержащая его характеристику)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______________________________________________________________</w:t>
      </w:r>
    </w:p>
    <w:p w:rsidR="00932472" w:rsidRPr="00932472" w:rsidRDefault="00932472" w:rsidP="00932472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 место нахождения юридического лица, фамилия,</w:t>
      </w:r>
      <w:proofErr w:type="gramEnd"/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___________________________________________________________________________.</w:t>
      </w:r>
    </w:p>
    <w:p w:rsidR="00932472" w:rsidRPr="00932472" w:rsidRDefault="00932472" w:rsidP="009324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собственное имя, отчество (если таковое имеется) индивидуального предпринимателя)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рассмотренные при проведении государственной санитарно-гигиенической экспертизы, ____________________________________________________</w:t>
      </w:r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___________________________________________________________________________.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акты, в том числе технические нормативные правовые акты, на соответствие которым проведена государственная санитарно-гигиеническая экспертиза, _________________________________________________________________</w:t>
      </w:r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___________________________________________________________________________.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по результатам государственной санитарно-гигиенической экспертизы ____________________________________________________________________________</w:t>
      </w:r>
    </w:p>
    <w:p w:rsidR="00932472" w:rsidRPr="00932472" w:rsidRDefault="00932472" w:rsidP="009324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(соответствует (не соответствует) обязательным для соблюдения требованиям,</w:t>
      </w:r>
      <w:proofErr w:type="gramEnd"/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932472" w:rsidRPr="00932472" w:rsidRDefault="00932472" w:rsidP="009324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определенным Декретом Президента Республики Беларусь от 23 ноября 2017 г. № 7</w:t>
      </w:r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932472" w:rsidRPr="00932472" w:rsidRDefault="00932472" w:rsidP="009324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 развитии предпринимательства» (Национальный правовой Интернет-портал</w:t>
      </w:r>
      <w:proofErr w:type="gramEnd"/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___________________________________________________________________________.</w:t>
      </w:r>
    </w:p>
    <w:p w:rsidR="00932472" w:rsidRPr="00932472" w:rsidRDefault="00932472" w:rsidP="009324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Беларусь, 25.11.2017, 1/17364), если не соответствует, указывается, по каким причинам)</w:t>
      </w:r>
      <w:proofErr w:type="gramEnd"/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окончания действия настоящего заключения* ___________________________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3259"/>
        <w:gridCol w:w="2129"/>
        <w:gridCol w:w="1270"/>
        <w:gridCol w:w="2687"/>
      </w:tblGrid>
      <w:tr w:rsidR="00932472" w:rsidRPr="00932472" w:rsidTr="00932472">
        <w:tc>
          <w:tcPr>
            <w:tcW w:w="32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2472" w:rsidRPr="00932472" w:rsidRDefault="00932472" w:rsidP="0093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  <w:r w:rsidRPr="0093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(заместитель главного врача)</w:t>
            </w:r>
          </w:p>
        </w:tc>
        <w:tc>
          <w:tcPr>
            <w:tcW w:w="2118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2472" w:rsidRPr="00932472" w:rsidRDefault="00932472" w:rsidP="0093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26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2472" w:rsidRPr="00932472" w:rsidRDefault="00932472" w:rsidP="0093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2472" w:rsidRPr="00932472" w:rsidRDefault="00932472" w:rsidP="0093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32472" w:rsidRPr="00932472" w:rsidTr="00932472">
        <w:tc>
          <w:tcPr>
            <w:tcW w:w="32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2472" w:rsidRPr="00932472" w:rsidRDefault="00932472" w:rsidP="0093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2472" w:rsidRPr="00932472" w:rsidRDefault="00932472" w:rsidP="0093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6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2472" w:rsidRPr="00932472" w:rsidRDefault="00932472" w:rsidP="0093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2472" w:rsidRPr="00932472" w:rsidRDefault="00932472" w:rsidP="00932472">
            <w:pPr>
              <w:spacing w:after="0" w:line="240" w:lineRule="auto"/>
              <w:ind w:right="3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932472" w:rsidRPr="00932472" w:rsidRDefault="00932472" w:rsidP="009324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 Указывается при выдаче положительного заключения.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2472" w:rsidRPr="00932472" w:rsidRDefault="00932472" w:rsidP="0093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1C20" w:rsidRDefault="00932472"/>
    <w:sectPr w:rsidR="00A51C20" w:rsidSect="0055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2472"/>
    <w:rsid w:val="00100913"/>
    <w:rsid w:val="00556A72"/>
    <w:rsid w:val="00932472"/>
    <w:rsid w:val="00A2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3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32472"/>
  </w:style>
  <w:style w:type="character" w:customStyle="1" w:styleId="promulgator">
    <w:name w:val="promulgator"/>
    <w:basedOn w:val="a0"/>
    <w:rsid w:val="00932472"/>
  </w:style>
  <w:style w:type="paragraph" w:customStyle="1" w:styleId="newncpi">
    <w:name w:val="newncpi"/>
    <w:basedOn w:val="a"/>
    <w:rsid w:val="0093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932472"/>
  </w:style>
  <w:style w:type="character" w:customStyle="1" w:styleId="number">
    <w:name w:val="number"/>
    <w:basedOn w:val="a0"/>
    <w:rsid w:val="00932472"/>
  </w:style>
  <w:style w:type="paragraph" w:customStyle="1" w:styleId="titlencpi">
    <w:name w:val="titlencpi"/>
    <w:basedOn w:val="a"/>
    <w:rsid w:val="0093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3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3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3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noun">
    <w:name w:val="rednoun"/>
    <w:basedOn w:val="a0"/>
    <w:rsid w:val="00932472"/>
  </w:style>
  <w:style w:type="character" w:customStyle="1" w:styleId="post">
    <w:name w:val="post"/>
    <w:basedOn w:val="a0"/>
    <w:rsid w:val="00932472"/>
  </w:style>
  <w:style w:type="character" w:customStyle="1" w:styleId="pers">
    <w:name w:val="pers"/>
    <w:basedOn w:val="a0"/>
    <w:rsid w:val="00932472"/>
  </w:style>
  <w:style w:type="paragraph" w:customStyle="1" w:styleId="cap1">
    <w:name w:val="cap1"/>
    <w:basedOn w:val="a"/>
    <w:rsid w:val="0093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93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93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93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93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93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93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3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93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93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3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3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1307</Words>
  <Characters>7452</Characters>
  <Application>Microsoft Office Word</Application>
  <DocSecurity>0</DocSecurity>
  <Lines>62</Lines>
  <Paragraphs>17</Paragraphs>
  <ScaleCrop>false</ScaleCrop>
  <Company>Microsoft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mkovaleva</dc:creator>
  <cp:lastModifiedBy>mkovaleva</cp:lastModifiedBy>
  <cp:revision>1</cp:revision>
  <dcterms:created xsi:type="dcterms:W3CDTF">2018-06-05T12:53:00Z</dcterms:created>
  <dcterms:modified xsi:type="dcterms:W3CDTF">2018-06-05T12:54:00Z</dcterms:modified>
</cp:coreProperties>
</file>