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36" w:rsidRPr="007731BD" w:rsidRDefault="00ED5236" w:rsidP="00EB000E">
      <w:pPr>
        <w:pStyle w:val="1"/>
        <w:shd w:val="clear" w:color="auto" w:fill="FDFDFD"/>
        <w:spacing w:before="0" w:beforeAutospacing="0" w:after="0" w:afterAutospacing="0"/>
        <w:jc w:val="center"/>
        <w:rPr>
          <w:bCs w:val="0"/>
          <w:caps/>
          <w:color w:val="000000" w:themeColor="text1"/>
          <w:sz w:val="30"/>
          <w:szCs w:val="30"/>
        </w:rPr>
      </w:pPr>
      <w:bookmarkStart w:id="0" w:name="_GoBack"/>
      <w:bookmarkEnd w:id="0"/>
      <w:r w:rsidRPr="007731BD">
        <w:rPr>
          <w:bCs w:val="0"/>
          <w:caps/>
          <w:color w:val="000000" w:themeColor="text1"/>
          <w:sz w:val="30"/>
          <w:szCs w:val="30"/>
        </w:rPr>
        <w:t>ДОГОВОР ПОЖИЗНЕННОГО СОДЕРЖАНИЯ С ИЖДИВЕНИЕМ</w:t>
      </w:r>
    </w:p>
    <w:p w:rsidR="00EB000E" w:rsidRPr="007731BD" w:rsidRDefault="00EB000E" w:rsidP="001843BD">
      <w:pPr>
        <w:pStyle w:val="consplustitle"/>
        <w:shd w:val="clear" w:color="auto" w:fill="FDFDFD"/>
        <w:spacing w:before="0" w:beforeAutospacing="0" w:after="0" w:afterAutospacing="0"/>
        <w:jc w:val="center"/>
        <w:rPr>
          <w:color w:val="000000" w:themeColor="text1"/>
          <w:sz w:val="30"/>
          <w:szCs w:val="30"/>
        </w:rPr>
      </w:pPr>
    </w:p>
    <w:p w:rsidR="00ED5236" w:rsidRPr="007731BD" w:rsidRDefault="00EB000E" w:rsidP="00EB000E">
      <w:pPr>
        <w:pStyle w:val="consplustitle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proofErr w:type="gramStart"/>
      <w:r w:rsidRPr="007731BD">
        <w:rPr>
          <w:color w:val="000000" w:themeColor="text1"/>
          <w:sz w:val="30"/>
          <w:szCs w:val="30"/>
        </w:rPr>
        <w:t>В соответствии с постановлением Совета Министров Республики Беларусь от 9 февраля 2017 г. №112 «Об оказании социальных услуг государственными учреждениями социального обслуживания» г</w:t>
      </w:r>
      <w:r w:rsidR="00ED5236" w:rsidRPr="007731BD">
        <w:rPr>
          <w:color w:val="000000" w:themeColor="text1"/>
          <w:sz w:val="30"/>
          <w:szCs w:val="30"/>
        </w:rPr>
        <w:t>раждане, достигшие 70-летнего возраста, не имеющие физических лиц, обязанных по закону их содержать, могут заключить договор пожизненного содержания с иждивением за счет средств местных бюджетов (далее – договор пожизненного содержания с иждивением) с территориальным центром социального обслуживания населения (далее</w:t>
      </w:r>
      <w:proofErr w:type="gramEnd"/>
      <w:r w:rsidR="00ED5236" w:rsidRPr="007731BD">
        <w:rPr>
          <w:color w:val="000000" w:themeColor="text1"/>
          <w:sz w:val="30"/>
          <w:szCs w:val="30"/>
        </w:rPr>
        <w:t xml:space="preserve"> – территориальный центр).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rStyle w:val="a4"/>
          <w:color w:val="000000" w:themeColor="text1"/>
          <w:sz w:val="30"/>
          <w:szCs w:val="30"/>
        </w:rPr>
        <w:t>Договор пожизненного содержания с иждивением</w:t>
      </w:r>
      <w:r w:rsidRPr="007731BD">
        <w:rPr>
          <w:color w:val="000000" w:themeColor="text1"/>
          <w:sz w:val="30"/>
          <w:szCs w:val="30"/>
        </w:rPr>
        <w:t> – договор, по которому получатель ренты 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 – супруги (супруга) гражданина (далее – третье лицо);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rStyle w:val="a4"/>
          <w:color w:val="000000" w:themeColor="text1"/>
          <w:sz w:val="30"/>
          <w:szCs w:val="30"/>
        </w:rPr>
        <w:t>жилое помещение</w:t>
      </w:r>
      <w:r w:rsidRPr="007731BD">
        <w:rPr>
          <w:color w:val="000000" w:themeColor="text1"/>
          <w:sz w:val="30"/>
          <w:szCs w:val="30"/>
        </w:rPr>
        <w:t> – одноквартирный жилой дом, квартира в многоквартирном или блокированном жилом доме;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rStyle w:val="a4"/>
          <w:color w:val="000000" w:themeColor="text1"/>
          <w:sz w:val="30"/>
          <w:szCs w:val="30"/>
        </w:rPr>
        <w:t>плательщик ренты</w:t>
      </w:r>
      <w:r w:rsidRPr="007731BD">
        <w:rPr>
          <w:color w:val="000000" w:themeColor="text1"/>
          <w:sz w:val="30"/>
          <w:szCs w:val="30"/>
        </w:rPr>
        <w:t> – местные исполнительные и распорядительные органы в лице территориальных центров и стационарных учреждений;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rStyle w:val="a4"/>
          <w:color w:val="000000" w:themeColor="text1"/>
          <w:sz w:val="30"/>
          <w:szCs w:val="30"/>
        </w:rPr>
        <w:t>получатель ренты: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color w:val="000000" w:themeColor="text1"/>
          <w:sz w:val="30"/>
          <w:szCs w:val="30"/>
        </w:rPr>
        <w:t>граждане Республики Беларусь, иностранные граждане или лица без гражданства, постоянно проживающие в Республике Беларусь (далее – граждане), достигшие 70-летнего возраста, не имеющие физических лиц, обязанных по закону их содержать;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color w:val="000000" w:themeColor="text1"/>
          <w:sz w:val="30"/>
          <w:szCs w:val="30"/>
        </w:rPr>
        <w:t xml:space="preserve">состоящие между собой в браке граждане, в том </w:t>
      </w:r>
      <w:proofErr w:type="gramStart"/>
      <w:r w:rsidRPr="007731BD">
        <w:rPr>
          <w:color w:val="000000" w:themeColor="text1"/>
          <w:sz w:val="30"/>
          <w:szCs w:val="30"/>
        </w:rPr>
        <w:t>числе</w:t>
      </w:r>
      <w:proofErr w:type="gramEnd"/>
      <w:r w:rsidRPr="007731BD">
        <w:rPr>
          <w:color w:val="000000" w:themeColor="text1"/>
          <w:sz w:val="30"/>
          <w:szCs w:val="30"/>
        </w:rPr>
        <w:t xml:space="preserve">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содержать;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rStyle w:val="a4"/>
          <w:color w:val="000000" w:themeColor="text1"/>
          <w:sz w:val="30"/>
          <w:szCs w:val="30"/>
        </w:rPr>
        <w:t>рента</w:t>
      </w:r>
      <w:r w:rsidRPr="007731BD">
        <w:rPr>
          <w:color w:val="000000" w:themeColor="text1"/>
          <w:sz w:val="30"/>
          <w:szCs w:val="30"/>
        </w:rPr>
        <w:t>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rStyle w:val="a4"/>
          <w:color w:val="000000" w:themeColor="text1"/>
          <w:sz w:val="30"/>
          <w:szCs w:val="30"/>
        </w:rPr>
        <w:t>На дату заключения договора пожизненного содержания с иждивением жилое помещение должно соответствовать следующим требованиям: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color w:val="000000" w:themeColor="text1"/>
          <w:sz w:val="30"/>
          <w:szCs w:val="30"/>
        </w:rPr>
        <w:t>принадлежать на праве собственности лицу, с которым заключается договор пожизненного содержания с иждивением;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color w:val="000000" w:themeColor="text1"/>
          <w:sz w:val="30"/>
          <w:szCs w:val="30"/>
        </w:rP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color w:val="000000" w:themeColor="text1"/>
          <w:sz w:val="30"/>
          <w:szCs w:val="30"/>
        </w:rPr>
        <w:t>быть свободным от прав третьих лиц;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color w:val="000000" w:themeColor="text1"/>
          <w:sz w:val="30"/>
          <w:szCs w:val="30"/>
        </w:rPr>
        <w:lastRenderedPageBreak/>
        <w:t>в нем не могут быть зарегистрированы лица, не являющиеся получателями ренты.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b/>
          <w:color w:val="000000" w:themeColor="text1"/>
          <w:sz w:val="30"/>
          <w:szCs w:val="30"/>
        </w:rPr>
      </w:pPr>
      <w:r w:rsidRPr="007731BD">
        <w:rPr>
          <w:b/>
          <w:color w:val="000000" w:themeColor="text1"/>
          <w:sz w:val="30"/>
          <w:szCs w:val="30"/>
        </w:rPr>
        <w:t>Гражданин, желающий заключить договор пожизненного содержания с иждивением для получения социальных услуг, оказываемых территориальным центром, обращается в территориальный центр по месту нахождения жилого помещения, принадлежащего ему на праве собственности, с заявлением по установленной форме и представляет следующие документы: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proofErr w:type="gramStart"/>
      <w:r w:rsidRPr="007731BD">
        <w:rPr>
          <w:color w:val="000000" w:themeColor="text1"/>
          <w:sz w:val="30"/>
          <w:szCs w:val="30"/>
        </w:rPr>
        <w:t>документ</w:t>
      </w:r>
      <w:proofErr w:type="gramEnd"/>
      <w:r w:rsidRPr="007731BD">
        <w:rPr>
          <w:color w:val="000000" w:themeColor="text1"/>
          <w:sz w:val="30"/>
          <w:szCs w:val="30"/>
        </w:rPr>
        <w:t> удостоверяющий личность;</w:t>
      </w:r>
    </w:p>
    <w:p w:rsidR="00ED5236" w:rsidRPr="007731BD" w:rsidRDefault="00ED5236" w:rsidP="001843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color w:val="000000" w:themeColor="text1"/>
          <w:sz w:val="30"/>
          <w:szCs w:val="30"/>
        </w:rPr>
        <w:t>документы, подтверждающие право собственности на жилое помещение;</w:t>
      </w:r>
    </w:p>
    <w:p w:rsidR="00ED5236" w:rsidRPr="007731BD" w:rsidRDefault="00ED5236" w:rsidP="007731BD">
      <w:pPr>
        <w:pStyle w:val="consplusnormal"/>
        <w:shd w:val="clear" w:color="auto" w:fill="FDFDFD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7731BD">
        <w:rPr>
          <w:color w:val="000000" w:themeColor="text1"/>
          <w:sz w:val="30"/>
          <w:szCs w:val="30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7731BD" w:rsidRPr="007731BD" w:rsidRDefault="007731BD" w:rsidP="007731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731BD" w:rsidRPr="007731BD" w:rsidRDefault="007731BD" w:rsidP="007731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Pr="007731B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Предусмотрены два варианта пожизненного содержания с иждивением: </w:t>
      </w:r>
    </w:p>
    <w:p w:rsidR="007731BD" w:rsidRPr="007731BD" w:rsidRDefault="007731BD" w:rsidP="007731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31BD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1.получатель ренты остается в своей квартире, ему на дому на безвозмездной основе предоставляет социальные услуги соцработник (пять раз в неделю по будням, не более двух часов в день). Гарантированы оплата коммунальных услуг, проведение текущего ремонта жилья (один раз в пять лет) и, при необходимости, замена сантехнического оборудования. Гражданин получает положенную ему пенсию и ежемесячную рентную выплату – не менее двух базовых величин. В случае ухудшения здоровья и нуждаемости в постоянном уходе получатель ренты может быть поселен в дом-интернат;</w:t>
      </w:r>
      <w:r w:rsidRPr="007731BD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7731BD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2.проживание в отдельном помещении повышенной комфортности дома-интерната с круглосуточным медицинским наблюдением и обслуживанием, дополнительными бытовыми услугами. Гражданин получает пенсию в полном объеме и рентную выплату. Договором предусматривается организация погребения с учетом волеизъявления получателя ренты.</w:t>
      </w:r>
    </w:p>
    <w:p w:rsidR="007731BD" w:rsidRDefault="007731BD" w:rsidP="007731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731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Pr="007731BD">
        <w:rPr>
          <w:rFonts w:ascii="Times New Roman" w:hAnsi="Times New Roman" w:cs="Times New Roman"/>
          <w:color w:val="000000" w:themeColor="text1"/>
          <w:sz w:val="30"/>
          <w:szCs w:val="30"/>
        </w:rPr>
        <w:tab/>
        <w:t>Каждый гражданин имеет право выбрать тот вариант, который для него наиболее приемлем и этот выбор должен быть осознанным.  Решение о заключении договоров ренты принимают местные исполнительные и распорядительные органы, исходя из экономической целесообразности - с учетом стоимости жилого помещения и возможности его последующего использования в соответствии с законодательством. </w:t>
      </w:r>
    </w:p>
    <w:p w:rsidR="00ED5236" w:rsidRPr="007731BD" w:rsidRDefault="00432C8D" w:rsidP="00432C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B000E">
        <w:rPr>
          <w:rFonts w:ascii="Times New Roman" w:hAnsi="Times New Roman" w:cs="Times New Roman"/>
          <w:sz w:val="30"/>
          <w:szCs w:val="30"/>
        </w:rPr>
        <w:t>По всем возникшим вопросам Вы можете обратиться в Центр по адресу:</w:t>
      </w:r>
      <w:r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>
        <w:rPr>
          <w:rFonts w:ascii="Times New Roman" w:hAnsi="Times New Roman" w:cs="Times New Roman"/>
          <w:sz w:val="30"/>
          <w:szCs w:val="30"/>
        </w:rPr>
        <w:t>.Ч</w:t>
      </w:r>
      <w:proofErr w:type="gramEnd"/>
      <w:r>
        <w:rPr>
          <w:rFonts w:ascii="Times New Roman" w:hAnsi="Times New Roman" w:cs="Times New Roman"/>
          <w:sz w:val="30"/>
          <w:szCs w:val="30"/>
        </w:rPr>
        <w:t>ечерск,</w:t>
      </w:r>
      <w:r w:rsidRPr="00EB000E">
        <w:rPr>
          <w:rFonts w:ascii="Times New Roman" w:hAnsi="Times New Roman" w:cs="Times New Roman"/>
          <w:sz w:val="30"/>
          <w:szCs w:val="30"/>
        </w:rPr>
        <w:t xml:space="preserve"> ул.</w:t>
      </w:r>
      <w:r>
        <w:rPr>
          <w:rFonts w:ascii="Times New Roman" w:hAnsi="Times New Roman" w:cs="Times New Roman"/>
          <w:sz w:val="30"/>
          <w:szCs w:val="30"/>
        </w:rPr>
        <w:t>Интернациональн</w:t>
      </w:r>
      <w:r w:rsidRPr="00EB000E">
        <w:rPr>
          <w:rFonts w:ascii="Times New Roman" w:hAnsi="Times New Roman" w:cs="Times New Roman"/>
          <w:sz w:val="30"/>
          <w:szCs w:val="30"/>
        </w:rPr>
        <w:t xml:space="preserve">ая, </w:t>
      </w:r>
      <w:r>
        <w:rPr>
          <w:rFonts w:ascii="Times New Roman" w:hAnsi="Times New Roman" w:cs="Times New Roman"/>
          <w:sz w:val="30"/>
          <w:szCs w:val="30"/>
        </w:rPr>
        <w:t>д.56 Б, кабинет №1</w:t>
      </w:r>
      <w:r w:rsidRPr="00664EDC">
        <w:rPr>
          <w:rFonts w:ascii="Times New Roman" w:hAnsi="Times New Roman" w:cs="Times New Roman"/>
          <w:sz w:val="30"/>
          <w:szCs w:val="30"/>
        </w:rPr>
        <w:t>4</w:t>
      </w:r>
      <w:r w:rsidRPr="00EB000E">
        <w:rPr>
          <w:rFonts w:ascii="Times New Roman" w:hAnsi="Times New Roman" w:cs="Times New Roman"/>
          <w:sz w:val="30"/>
          <w:szCs w:val="30"/>
        </w:rPr>
        <w:t xml:space="preserve"> или по телефону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EB000E">
        <w:rPr>
          <w:rFonts w:ascii="Times New Roman" w:hAnsi="Times New Roman" w:cs="Times New Roman"/>
          <w:sz w:val="30"/>
          <w:szCs w:val="30"/>
        </w:rPr>
        <w:t xml:space="preserve"> (80</w:t>
      </w:r>
      <w:r>
        <w:rPr>
          <w:rFonts w:ascii="Times New Roman" w:hAnsi="Times New Roman" w:cs="Times New Roman"/>
          <w:sz w:val="30"/>
          <w:szCs w:val="30"/>
        </w:rPr>
        <w:t>232</w:t>
      </w:r>
      <w:r w:rsidRPr="00EB000E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>3 10 46</w:t>
      </w:r>
      <w:r w:rsidRPr="00EB000E">
        <w:rPr>
          <w:rFonts w:ascii="Times New Roman" w:hAnsi="Times New Roman" w:cs="Times New Roman"/>
          <w:sz w:val="30"/>
          <w:szCs w:val="30"/>
        </w:rPr>
        <w:t>.</w:t>
      </w:r>
    </w:p>
    <w:sectPr w:rsidR="00ED5236" w:rsidRPr="007731BD" w:rsidSect="00B76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731"/>
    <w:multiLevelType w:val="multilevel"/>
    <w:tmpl w:val="500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62507"/>
    <w:multiLevelType w:val="multilevel"/>
    <w:tmpl w:val="580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84436"/>
    <w:multiLevelType w:val="multilevel"/>
    <w:tmpl w:val="3E640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0658C"/>
    <w:multiLevelType w:val="multilevel"/>
    <w:tmpl w:val="F7D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CE4A6E"/>
    <w:multiLevelType w:val="multilevel"/>
    <w:tmpl w:val="556C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1713F5"/>
    <w:multiLevelType w:val="multilevel"/>
    <w:tmpl w:val="AFD6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896710"/>
    <w:multiLevelType w:val="multilevel"/>
    <w:tmpl w:val="4D06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52430"/>
    <w:multiLevelType w:val="multilevel"/>
    <w:tmpl w:val="0F2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A6FC8"/>
    <w:multiLevelType w:val="multilevel"/>
    <w:tmpl w:val="265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A6321"/>
    <w:multiLevelType w:val="multilevel"/>
    <w:tmpl w:val="8C34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F408AD"/>
    <w:multiLevelType w:val="multilevel"/>
    <w:tmpl w:val="08F01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F5214"/>
    <w:multiLevelType w:val="multilevel"/>
    <w:tmpl w:val="2BC6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9796D"/>
    <w:multiLevelType w:val="multilevel"/>
    <w:tmpl w:val="2F4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2B1B88"/>
    <w:multiLevelType w:val="multilevel"/>
    <w:tmpl w:val="DEC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E96068"/>
    <w:multiLevelType w:val="multilevel"/>
    <w:tmpl w:val="88EE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213D"/>
    <w:rsid w:val="001843BD"/>
    <w:rsid w:val="002A4DA8"/>
    <w:rsid w:val="002F7896"/>
    <w:rsid w:val="0034146E"/>
    <w:rsid w:val="003F2F9E"/>
    <w:rsid w:val="00414759"/>
    <w:rsid w:val="00432C8D"/>
    <w:rsid w:val="005D5EDE"/>
    <w:rsid w:val="006A4909"/>
    <w:rsid w:val="007731BD"/>
    <w:rsid w:val="00834630"/>
    <w:rsid w:val="00A00DFC"/>
    <w:rsid w:val="00B76E2F"/>
    <w:rsid w:val="00C07217"/>
    <w:rsid w:val="00C3213D"/>
    <w:rsid w:val="00CE562C"/>
    <w:rsid w:val="00DE0E90"/>
    <w:rsid w:val="00EB000E"/>
    <w:rsid w:val="00ED5236"/>
    <w:rsid w:val="00F36E40"/>
    <w:rsid w:val="00FB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C"/>
  </w:style>
  <w:style w:type="paragraph" w:styleId="1">
    <w:name w:val="heading 1"/>
    <w:basedOn w:val="a"/>
    <w:link w:val="10"/>
    <w:uiPriority w:val="9"/>
    <w:qFormat/>
    <w:rsid w:val="00C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3D"/>
    <w:rPr>
      <w:b/>
      <w:bCs/>
    </w:rPr>
  </w:style>
  <w:style w:type="character" w:styleId="a5">
    <w:name w:val="Emphasis"/>
    <w:basedOn w:val="a0"/>
    <w:uiPriority w:val="20"/>
    <w:qFormat/>
    <w:rsid w:val="00C3213D"/>
    <w:rPr>
      <w:i/>
      <w:iCs/>
    </w:rPr>
  </w:style>
  <w:style w:type="character" w:styleId="a6">
    <w:name w:val="Hyperlink"/>
    <w:basedOn w:val="a0"/>
    <w:uiPriority w:val="99"/>
    <w:semiHidden/>
    <w:unhideWhenUsed/>
    <w:rsid w:val="00ED52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13D"/>
    <w:rPr>
      <w:b/>
      <w:bCs/>
    </w:rPr>
  </w:style>
  <w:style w:type="character" w:styleId="a5">
    <w:name w:val="Emphasis"/>
    <w:basedOn w:val="a0"/>
    <w:uiPriority w:val="20"/>
    <w:qFormat/>
    <w:rsid w:val="00C3213D"/>
    <w:rPr>
      <w:i/>
      <w:iCs/>
    </w:rPr>
  </w:style>
  <w:style w:type="character" w:styleId="a6">
    <w:name w:val="Hyperlink"/>
    <w:basedOn w:val="a0"/>
    <w:uiPriority w:val="99"/>
    <w:semiHidden/>
    <w:unhideWhenUsed/>
    <w:rsid w:val="00ED52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D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Stronghold</dc:creator>
  <cp:lastModifiedBy>intel</cp:lastModifiedBy>
  <cp:revision>8</cp:revision>
  <cp:lastPrinted>2019-11-12T13:26:00Z</cp:lastPrinted>
  <dcterms:created xsi:type="dcterms:W3CDTF">2019-11-05T16:28:00Z</dcterms:created>
  <dcterms:modified xsi:type="dcterms:W3CDTF">2019-11-12T13:29:00Z</dcterms:modified>
</cp:coreProperties>
</file>