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5" w:rsidRPr="002324A3" w:rsidRDefault="007B6A25" w:rsidP="002324A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Э</w:t>
      </w:r>
      <w:r w:rsidRPr="002324A3">
        <w:rPr>
          <w:rFonts w:ascii="Times New Roman" w:hAnsi="Times New Roman" w:cs="Times New Roman"/>
          <w:sz w:val="30"/>
          <w:szCs w:val="30"/>
          <w:lang w:eastAsia="ru-RU"/>
        </w:rPr>
        <w:t>ксплуатаци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2324A3">
        <w:rPr>
          <w:rFonts w:ascii="Times New Roman" w:hAnsi="Times New Roman" w:cs="Times New Roman"/>
          <w:sz w:val="30"/>
          <w:szCs w:val="30"/>
          <w:lang w:eastAsia="ru-RU"/>
        </w:rPr>
        <w:t xml:space="preserve"> зданий и сооружений</w:t>
      </w:r>
    </w:p>
    <w:p w:rsidR="007B6A25" w:rsidRPr="002324A3" w:rsidRDefault="007B6A25" w:rsidP="002324A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На руководителей организаций всех организационно-правовых форм собственности возложена обязанность по обеспечению безопасности при эксплуатации зданий (помещений) и сооружений (далее – здания).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Согласно требованиям Трудового Кодекса Республики Беларусь и Закона Республики Беларусь «Об охране труда» эксплуатируемые здания должны соответствовать требованиям по охране труда. Со стороны нанимателей и работодателей, являющихся собственниками зданий, а также осуществляющих их эксплуатацию должно быть организовано систематическое наблюдение за зданиями в процессе их эксплуатации. Необходимо назначить лиц, ответственных за правильную эксплуатацию, сохранность и своевременный ремонт зданий или отдельных помещений, кроме того - создать комиссию по общему техническому осмотру зданий.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Если здание используется несколькими работодателями, то обязанности по обеспечению требований по охране труда исполняются ими совместно на основании письменного соглашения.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Техническая эксплуатация зданий и сооружений должна обеспечиваться в соответствии с требованиями </w:t>
      </w:r>
      <w:r w:rsidRPr="001E4A30">
        <w:rPr>
          <w:rFonts w:ascii="Times New Roman" w:hAnsi="Times New Roman" w:cs="Times New Roman"/>
          <w:sz w:val="30"/>
          <w:szCs w:val="30"/>
        </w:rPr>
        <w:t xml:space="preserve">Межотраслевых правил по охране труда при техническом обслуживании и ремонте зданий и </w:t>
      </w:r>
      <w:proofErr w:type="gramStart"/>
      <w:r w:rsidRPr="001E4A30">
        <w:rPr>
          <w:rFonts w:ascii="Times New Roman" w:hAnsi="Times New Roman" w:cs="Times New Roman"/>
          <w:sz w:val="30"/>
          <w:szCs w:val="30"/>
        </w:rPr>
        <w:t>сооружений</w:t>
      </w:r>
      <w:proofErr w:type="gramEnd"/>
      <w:r w:rsidRPr="001E4A30">
        <w:rPr>
          <w:rFonts w:ascii="Times New Roman" w:hAnsi="Times New Roman" w:cs="Times New Roman"/>
          <w:sz w:val="30"/>
          <w:szCs w:val="30"/>
        </w:rPr>
        <w:t xml:space="preserve"> утвержденных постановлением Министерства труда</w:t>
      </w:r>
      <w:r w:rsidRPr="001E4A30">
        <w:rPr>
          <w:rFonts w:ascii="Times New Roman" w:hAnsi="Times New Roman" w:cs="Times New Roman"/>
          <w:sz w:val="30"/>
          <w:szCs w:val="30"/>
        </w:rPr>
        <w:br/>
        <w:t>и социальной защиты Республики Беларусь от 29.12.2011 г. № 141.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Кроме того, здания должны эксплуатироваться в соответствии с отраслевыми инструкциями по технической эксплуатации, техническому обслуживанию, содержанию и ремонту зданий, отражающими их специфику и режим эксплуатации, разработанными и утвержденными соответствующими органами отраслевого управления.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Согласно законодательным и техническим нормативным правовым актам эксплуатация зданий должна осуществляться в соответствии с установленными требованиями в течение всего периода их использования по назначению. Сроки проведения ремонта зданий (элементов) должны определяться на основе оценки их технического состояния.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Здания должны эксплуатироваться в пределах нагрузок, параметров микроклимата помещений (температуры, влажности, скорости движения воздуха), предусмотренных проектной документацией.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В процессе эксплуатации зданий (элементов) должны быть обеспечены: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безопасность для жизни и здоровья людей, сохранность имущества;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соответствие проектной документации и требованиям технических нормативных правовых актов по надежности, прочности, долговечности, устойчивости, </w:t>
      </w: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деформативности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максимально близкий для несущих конструкций и элементов межремонтный срок службы;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доступность и безопасность осуществления всех видов осмотров, технического обслуживания и ремонта;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ремонтопригодность;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санитарно-гигиенические и экологические требования в соответствии с проектной документацией для людей и для окружающих объектов и территорий;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соответствие системы противопожарного нормирования и стандартизации требованиям технических нормативных правовых актов;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наличие проектной, исполнительной и эксплуатационной документации.</w:t>
      </w:r>
    </w:p>
    <w:p w:rsidR="007B6A25" w:rsidRPr="001E4A30" w:rsidRDefault="007B6A25" w:rsidP="001E4A30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: перечень эксплуатационной документации включает: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1технический паспорт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2акт приемки здания в эксплуатацию;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3акты осмотров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4журнал технической эксплуатации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5отчеты о ранее выполненных обследованиях;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6документы о текущих, капитальных ремонтах, усилении, реконструкции, защите строительных конструкций от коррозии;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7документы, характеризующие фактические технологические нагрузки и воздействия и их изменения в процессе эксплуатации;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8документы, характеризующие физические параметры среды, в которой эксплуатируются строительные конструкции;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9материалы изыскательских организаций о гидрогеологической обстановке на пятне </w:t>
      </w:r>
      <w:proofErr w:type="spell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застройкии</w:t>
      </w:r>
      <w:proofErr w:type="spellEnd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прилегающих территориях;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10паспорта котельного и лифтового хозяйства;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11схемы внутридомовых систем водоснабжения, канализации, тепл</w:t>
      </w:r>
      <w:proofErr w:type="gram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о-</w:t>
      </w:r>
      <w:proofErr w:type="gramEnd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proofErr w:type="spell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газо</w:t>
      </w:r>
      <w:proofErr w:type="spellEnd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 электроснабжения, контуров заземления;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12основные положения по технической эксплуатации здания (для новых зданий, в проекте которых должен быть разработан данный раздел);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13энергетический паспорт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14журнал энергопотребления здания.</w:t>
      </w:r>
    </w:p>
    <w:p w:rsidR="007B6A25" w:rsidRPr="001E4A30" w:rsidRDefault="007B6A25" w:rsidP="001E4A30">
      <w:pPr>
        <w:spacing w:before="40"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Перечень может быть дополнен с учетом специфики конкретного здания.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Проектная, исполнительная и эксплуатационная документация должна храниться у собственника здания или уполномоченного им органа.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Паспортизации подлежат здания различного назначения, независимо от формы собственности, для учета и </w:t>
      </w: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изменением 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технического состояния здания, своевременного выявления аварийно-опасных объектов.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В техническом паспорте должно содержаться заключение о пригодности (непригодности) здания к дальнейшей эксплуатации, а также данные, необходимые для определения объемов основных работ и ресурсов для восстановления его эксплуатационных показателей, включая показатели </w:t>
      </w: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энергоэффективности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Паспорт на новое здание заполняется проектной организацией перед сдачей объекта в эксплуатацию. При отсутствии паспорта на существующее здание его оформление осуществляют в соответствии с действующими положениями после детального обследования здания.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>Периодичность последующих обследований после гарантийного срока, а также их вид (общее, детальное) определяют в соответствии с действующими положениями или необходимостью внепланового обследования в связи с чрезвычайной ситуацией, повлекшей изменение технического состояния здания (но не реже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чем 1 раз в пять лет). Сроки общего обследования здания необходимо увязывать со сроками внесения изменений в технический паспорт.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Технический паспорт является документом, удостоверяющим техническое состояние здания, и используется для подтверждения эксплуатационной пригодности (непригодности) объекта во всех случаях, предусмотренных действующим законодательством.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техническим состоянием зданий должен осуществляться его собственником, эксплуатирующей организацией или службой технической эксплуатации путем проведения плановых и неплановых (внеочередных) технических осмотров (далее - осмотров) собственными силами, а при необходимости - путем проведения обследования специализированной организацией.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Плановые осмотры подразделяются </w:t>
      </w: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общие и частичные.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общих осмотрах контролируют техническое состояние здания в целом, его инженерных систем и благоустройства, при частичных осмотрах - техническое состояние отдельных конструкций зданий, инженерных систем, элементов благоустройства.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Общие осмотры должны проводиться 2 раза в год: весной и осенью.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Периодичность частичных осмотров устанавливается собственником здания, эксплуатирующей организацией или службой технической эксплуатации в зависимости от конструктивных особенностей здания и технического состояния его элементов.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Неплановые осмотры должны проводиться после стихийных бедствий, аварий и при выявлении недопустимых деформаций оснований.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>Справочно</w:t>
      </w:r>
      <w:proofErr w:type="spellEnd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: Общий осмотр зданий проводится комиссией в составе: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proofErr w:type="gramStart"/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председатель комиссии - руководитель, главный инженер организации (юридического лица);</w:t>
      </w:r>
      <w:proofErr w:type="gramEnd"/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члены комиссии - лица, ответственные за эксплуатацию здания; представители службы, осуществляющей эксплуатацию инженерного оборудования; представитель местного общественного формирования (или профсоюза).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Для общественных зданий в состав комиссии включаются представители органов местного или отраслевого управления, ответственные за техническое состояние основных фондов. Для производственных зданий в состав комиссии включаются главные специалисты предприятия (механик, энерге</w:t>
      </w:r>
      <w:r w:rsidRPr="001E4A30">
        <w:rPr>
          <w:rFonts w:ascii="Times New Roman" w:hAnsi="Times New Roman" w:cs="Times New Roman"/>
          <w:i/>
          <w:iCs/>
          <w:spacing w:val="-2"/>
          <w:sz w:val="30"/>
          <w:szCs w:val="30"/>
          <w:lang w:eastAsia="ru-RU"/>
        </w:rPr>
        <w:t>тик, технолог) и инженер по охране труда. Для зданий, являющихся историко-культурными цен</w:t>
      </w: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ностями, в состав комиссии включаются представители Департамента по охране историко-культурного наследия и реставрации.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К работе комиссии могут привлекаться специалисты-эксперты и представители ремонтно-строительных организаций.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По результатам осмотра составляется акт, который подписывается всеми членами комиссии и утверждается собственником здания или уполномоченным им лицом.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Результаты всех осмотров следует отражать в документах по учету технического состояния здания (журнал технической эксплуатации здания, технический паспорт).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обнаружении в конструкциях малозначительных дефектов должно быть организовано постоянное наблюдение за их развитием, выяснены причины возникновения, степень опасности для дальнейшей эксплуатации здания и определены сроки их устранения. При обнаружении значительных и критических дефектов следует провести обследование элементов здания специализированной организацией.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Без наличия проектной документации, разработанной и утвержденной в установленном порядке, и без согласования со службой технической эксплуатации при эксплуатации зданий не допускается производить: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объемно-планировочного решения и внешнего облика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конструктивных схем каркаса здания в целом или его отдельных частей;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планировки и благоустройства прилегающей территории к зданию;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надстройку или возведение (установку) на покрытии здания других объектов (в том числе временных);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схемы работы несущих конструкций здания или его частей, замену их другими элементами или устройство новых конструкций;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проектных решений ограждающих конструкций и их элементов (стен, ворот, окон, дверей, фонарей, покрытий и кровель и т.п.);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отрывку котлованов и другие земляные работы;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выемку грунта в подвальных помещениях с целью увеличения их высоты или устройство новых фундаментов вблизи стен (фундаментов) без исследования грунтов;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4"/>
          <w:sz w:val="30"/>
          <w:szCs w:val="30"/>
          <w:lang w:eastAsia="ru-RU"/>
        </w:rPr>
        <w:t xml:space="preserve">крепление к зданию (конструкции) элементов других рядом расположенных (возводимых) 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>объектов;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устройство в элементах здания новых проемов, отверстий, надрезов, ослабляющих сечение элементов; крепление к ним новых элементов;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заделку оконных или дверных проемов;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замену или модернизацию технологического или инженерного оборудования и изменение схем их размещения;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конструкций или схем размещения технологических и инженерных коммуникаций;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характера и режима технологического процесса размещенного в здании производства, вызывающее увеличение силовых воздействий, степени или вида агрессивного воздействия на строительные конструкции;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установку, подвеску или крепление другим способом (в том числе временное) на конструкциях </w:t>
      </w:r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>не предусмотренного проектом технологического или другого оборудования, трубопроводов, подъемно-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>транспортных и других устройств;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изменение схем движения внутрицехового транспорта;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использование конструкций и их элементов в качестве якорей, оттяжек, упоров для подвески талей и других механизмов.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Здания необходимо защищать от неравномерных деформаций оснований путем защиты оснований от увлажнения и промерзания, обеспечения исправного состояния температурных и осадочных швов, систематического </w:t>
      </w: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осадкой оснований и, в необходимых случаях, соответствующего их укрепления.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Работы по монтажу, демонтажу и ремонту технологического оборудования и инженерных коммуникаций необходимо производить по согласованию со службой технической эксплуатации зданий, обеспечивая при этом сохранность строительных конструкций.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lastRenderedPageBreak/>
        <w:t>В зданиях (</w:t>
      </w:r>
      <w:proofErr w:type="gramStart"/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>кроме</w:t>
      </w:r>
      <w:proofErr w:type="gramEnd"/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 xml:space="preserve"> жилых) на видных местах должна быть размещена информация с указанием: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значений предельно допустимых нагрузок для отдельных конструкций;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значений предельно допустимых нагрузок и скоростей движения транспортных сре</w:t>
      </w: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дств дл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>я отдельных зон здания;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ме</w:t>
      </w:r>
      <w:proofErr w:type="gram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ст скл</w:t>
      </w:r>
      <w:proofErr w:type="gram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адирования грузов;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2"/>
          <w:sz w:val="30"/>
          <w:szCs w:val="30"/>
          <w:lang w:eastAsia="ru-RU"/>
        </w:rPr>
        <w:t>типов транспортных средств, разрешенных для перемещения грузов по данному виду конструкции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параметров микроклимата в помещениях;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4"/>
          <w:sz w:val="30"/>
          <w:szCs w:val="30"/>
          <w:lang w:eastAsia="ru-RU"/>
        </w:rPr>
        <w:t>предельно допустимых габаритов грузов, перевозимых электрокарами или автомобильным транспортом, с указанием предельных нагрузок на колесо и на весь колесный поезд, а также типа обода колес.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Строительные конструкции и основания зданий должны быть защищены от воздействия атмосферных осадков, подземных вод и других воздействий природно-климатического характера, а также агрессивных жидкостей и газов, используемых в технологическом процессе и инженерных системах, должны иметь антикоррозионную защиту в соответствии с проектной документацией и требованиями технических нормативных правовых актов.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При эксплуатации зданий не допускается намокание междуэтажных перекрытий.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Работы по прокладке или ремонту инженерных коммуникаций, связанные с нарушением целостности несущих конструкций перекрытий, необходимо выполнять в соответствии с проектной документацией, согласованной в установленном порядке.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эксплуатации зданий не допускаются повреждения пароизоляционного слоя покрытия крыш и кровель.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Теплые покрытия или чердачные перекрытия должны быть защищены от конденсационной влаги и намокания.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эксплуатации конструкций покрытий и кровель необходимо: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регулярно очищать кровли от технологической пыли, мусора, снега и не допускать при этом повреждений конструкций (слоев) кровель;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проверять состояние кровельного покрытия и герметичность его гидроизолирующих слоев, надежность крепления кровли к несущим конструкциям покрытия и все обнаруженные дефекты немедленно устранять;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не допускать повреждений, приводящих к коррозии стальных кровель;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не допускать при очистке кровель и их ремонте навалов (</w:t>
      </w: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загружений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), превышающих нормативные значения нагрузок на конструкции покрытий.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>С покрытий должен быть обеспечен надежный отвод атмосферных вод. Не допускается скопление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воды у стен, фундаментов или чрезмерное намокание материалов строительных конструкций.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Не допускается обеспечивать уклон плоских кровель для отвода воды за счет устройства дополнительных слоев стяжки по существующей кровле.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эксплуатации кровель должно обеспечиваться исправное техническое состояние водо</w:t>
      </w:r>
      <w:r w:rsidRPr="001E4A30">
        <w:rPr>
          <w:rFonts w:ascii="Times New Roman" w:hAnsi="Times New Roman" w:cs="Times New Roman"/>
          <w:spacing w:val="-2"/>
          <w:sz w:val="30"/>
          <w:szCs w:val="30"/>
          <w:lang w:eastAsia="ru-RU"/>
        </w:rPr>
        <w:t>сточных (водоприемных) труб и воронок. Все детали стальных воронок должны быть очищены от ржав</w:t>
      </w:r>
      <w:r w:rsidRPr="001E4A30">
        <w:rPr>
          <w:rFonts w:ascii="Times New Roman" w:hAnsi="Times New Roman" w:cs="Times New Roman"/>
          <w:sz w:val="30"/>
          <w:szCs w:val="30"/>
          <w:lang w:eastAsia="ru-RU"/>
        </w:rPr>
        <w:t>чины и покрыты антикоррозионным составом.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Рулонный ковер кровли не должен иметь повреждений, отслоений, а его поверхность должна быть ровной, без вздутий и подтеков мастики в швах.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Окна, двери, ворота, фонари должны быть исправными, обладать теплозащитными, звукоизолирующими свойствами 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Коробки, переплеты, импосты и подоконные доски окон, а также переплеты световых фонарей должны иметь защитное покрытие.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-4"/>
          <w:sz w:val="30"/>
          <w:szCs w:val="30"/>
          <w:lang w:eastAsia="ru-RU"/>
        </w:rPr>
        <w:t>Ослабление креплений оконных и дверных коробок к стенам или перегородкам не допускается.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pacing w:val="2"/>
          <w:sz w:val="30"/>
          <w:szCs w:val="30"/>
          <w:lang w:eastAsia="ru-RU"/>
        </w:rPr>
        <w:t>Герметичность остекления и притворов створных элементов должна обеспечиваться своевременной (по мере износа и старения) заменой герметизирующих и уплотняющих материалов и изделий.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Упоры, предотвращающие самопроизвольное закрытие ворот, должны быть в исправном состоянии.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Наружные входные двери должны плотно закрываться. </w:t>
      </w: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Самозакрывающие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устройства и ограничители открывания дверей должны быть прочно закреплены, отрегулированы и не должны иметь повреждений.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При эксплуатации и осмотрах зданий следует контролировать состояние балконов, лоджий и козырьков, а также выступающих архитектурных деталей и конструкций.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Козырьки над входами и балконами верхних этажей должны иметь нормативные уклоны, обеспечивающие отвод атмосферных вод от стены, и исправный гидроизоляционный ковер. Открытые металлические части козырьков должны быть окрашены.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4A30">
        <w:rPr>
          <w:rFonts w:ascii="Times New Roman" w:hAnsi="Times New Roman" w:cs="Times New Roman"/>
          <w:sz w:val="30"/>
          <w:szCs w:val="30"/>
          <w:lang w:eastAsia="ru-RU"/>
        </w:rPr>
        <w:t>Сеть ливневой канализации для отвода дождевых и талых вод, дренажная система и смотровые колодцы должны быть в исправном состоянии и регулярно прочищаться.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Отмостка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по всему периметру здания должна быть без пропусков, просадок, щелей между </w:t>
      </w:r>
      <w:proofErr w:type="spellStart"/>
      <w:r w:rsidRPr="001E4A30">
        <w:rPr>
          <w:rFonts w:ascii="Times New Roman" w:hAnsi="Times New Roman" w:cs="Times New Roman"/>
          <w:sz w:val="30"/>
          <w:szCs w:val="30"/>
          <w:lang w:eastAsia="ru-RU"/>
        </w:rPr>
        <w:t>отмосткой</w:t>
      </w:r>
      <w:proofErr w:type="spellEnd"/>
      <w:r w:rsidRPr="001E4A30">
        <w:rPr>
          <w:rFonts w:ascii="Times New Roman" w:hAnsi="Times New Roman" w:cs="Times New Roman"/>
          <w:sz w:val="30"/>
          <w:szCs w:val="30"/>
          <w:lang w:eastAsia="ru-RU"/>
        </w:rPr>
        <w:t xml:space="preserve"> и стенами (цоколем).</w:t>
      </w:r>
    </w:p>
    <w:p w:rsidR="007B6A25" w:rsidRPr="001E4A30" w:rsidRDefault="007B6A25" w:rsidP="001E4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7B6A25" w:rsidRPr="001E4A30" w:rsidSect="001E4A30">
      <w:headerReference w:type="default" r:id="rId6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25" w:rsidRDefault="007B6A25" w:rsidP="002370E4">
      <w:pPr>
        <w:spacing w:after="0" w:line="240" w:lineRule="auto"/>
      </w:pPr>
      <w:r>
        <w:separator/>
      </w:r>
    </w:p>
  </w:endnote>
  <w:endnote w:type="continuationSeparator" w:id="0">
    <w:p w:rsidR="007B6A25" w:rsidRDefault="007B6A25" w:rsidP="0023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25" w:rsidRDefault="007B6A25" w:rsidP="002370E4">
      <w:pPr>
        <w:spacing w:after="0" w:line="240" w:lineRule="auto"/>
      </w:pPr>
      <w:r>
        <w:separator/>
      </w:r>
    </w:p>
  </w:footnote>
  <w:footnote w:type="continuationSeparator" w:id="0">
    <w:p w:rsidR="007B6A25" w:rsidRDefault="007B6A25" w:rsidP="0023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25" w:rsidRDefault="007F0967">
    <w:pPr>
      <w:pStyle w:val="a5"/>
      <w:jc w:val="center"/>
    </w:pPr>
    <w:fldSimple w:instr="PAGE   \* MERGEFORMAT">
      <w:r w:rsidR="00DF0653">
        <w:rPr>
          <w:noProof/>
        </w:rPr>
        <w:t>8</w:t>
      </w:r>
    </w:fldSimple>
  </w:p>
  <w:p w:rsidR="007B6A25" w:rsidRDefault="007B6A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7AB"/>
    <w:rsid w:val="00002905"/>
    <w:rsid w:val="000046DD"/>
    <w:rsid w:val="00005A6E"/>
    <w:rsid w:val="000208BF"/>
    <w:rsid w:val="00053B8D"/>
    <w:rsid w:val="00057BA7"/>
    <w:rsid w:val="00072778"/>
    <w:rsid w:val="0007712A"/>
    <w:rsid w:val="00084A6B"/>
    <w:rsid w:val="00087372"/>
    <w:rsid w:val="000918DA"/>
    <w:rsid w:val="000A0B25"/>
    <w:rsid w:val="000A0BAD"/>
    <w:rsid w:val="000C5EDF"/>
    <w:rsid w:val="000E3AEB"/>
    <w:rsid w:val="000E4010"/>
    <w:rsid w:val="000E722D"/>
    <w:rsid w:val="000F59E7"/>
    <w:rsid w:val="0010580D"/>
    <w:rsid w:val="00116D7B"/>
    <w:rsid w:val="00151822"/>
    <w:rsid w:val="00171ED8"/>
    <w:rsid w:val="0017706A"/>
    <w:rsid w:val="00186E45"/>
    <w:rsid w:val="00195165"/>
    <w:rsid w:val="001B1A52"/>
    <w:rsid w:val="001C0B1E"/>
    <w:rsid w:val="001C6F22"/>
    <w:rsid w:val="001D30C3"/>
    <w:rsid w:val="001D64DB"/>
    <w:rsid w:val="001E4A30"/>
    <w:rsid w:val="00203A71"/>
    <w:rsid w:val="0020786B"/>
    <w:rsid w:val="00216520"/>
    <w:rsid w:val="00222160"/>
    <w:rsid w:val="002324A3"/>
    <w:rsid w:val="002370E4"/>
    <w:rsid w:val="00243B51"/>
    <w:rsid w:val="00244EA8"/>
    <w:rsid w:val="002618FF"/>
    <w:rsid w:val="0027601F"/>
    <w:rsid w:val="00297E76"/>
    <w:rsid w:val="002B2EB3"/>
    <w:rsid w:val="002B4D23"/>
    <w:rsid w:val="002B669F"/>
    <w:rsid w:val="002F4AEF"/>
    <w:rsid w:val="003171E0"/>
    <w:rsid w:val="0033777B"/>
    <w:rsid w:val="00360002"/>
    <w:rsid w:val="0036009D"/>
    <w:rsid w:val="00365DD7"/>
    <w:rsid w:val="0037363B"/>
    <w:rsid w:val="0038568C"/>
    <w:rsid w:val="003933F8"/>
    <w:rsid w:val="003B7775"/>
    <w:rsid w:val="003C06F7"/>
    <w:rsid w:val="00410ED1"/>
    <w:rsid w:val="004138A7"/>
    <w:rsid w:val="00443B31"/>
    <w:rsid w:val="004505AB"/>
    <w:rsid w:val="00451841"/>
    <w:rsid w:val="0046403C"/>
    <w:rsid w:val="0049551B"/>
    <w:rsid w:val="004C0129"/>
    <w:rsid w:val="004C2536"/>
    <w:rsid w:val="004C3CED"/>
    <w:rsid w:val="004C5DA6"/>
    <w:rsid w:val="004D751B"/>
    <w:rsid w:val="004F3506"/>
    <w:rsid w:val="005221EB"/>
    <w:rsid w:val="005363CF"/>
    <w:rsid w:val="00536505"/>
    <w:rsid w:val="005428AE"/>
    <w:rsid w:val="00551722"/>
    <w:rsid w:val="005A4D8E"/>
    <w:rsid w:val="005C00AC"/>
    <w:rsid w:val="005C16D3"/>
    <w:rsid w:val="005C309D"/>
    <w:rsid w:val="005D6162"/>
    <w:rsid w:val="005F49B4"/>
    <w:rsid w:val="005F546D"/>
    <w:rsid w:val="00602121"/>
    <w:rsid w:val="006768FA"/>
    <w:rsid w:val="006845E6"/>
    <w:rsid w:val="00687906"/>
    <w:rsid w:val="00694A40"/>
    <w:rsid w:val="00695F9E"/>
    <w:rsid w:val="006A137E"/>
    <w:rsid w:val="006A2548"/>
    <w:rsid w:val="006D7D9E"/>
    <w:rsid w:val="006E46FA"/>
    <w:rsid w:val="007068CB"/>
    <w:rsid w:val="00722C30"/>
    <w:rsid w:val="0074487E"/>
    <w:rsid w:val="00750D5C"/>
    <w:rsid w:val="00754B81"/>
    <w:rsid w:val="00772415"/>
    <w:rsid w:val="00777610"/>
    <w:rsid w:val="007856ED"/>
    <w:rsid w:val="00785DF7"/>
    <w:rsid w:val="00796493"/>
    <w:rsid w:val="007A5F29"/>
    <w:rsid w:val="007B5F5D"/>
    <w:rsid w:val="007B6A25"/>
    <w:rsid w:val="007B7618"/>
    <w:rsid w:val="007E6862"/>
    <w:rsid w:val="007E7739"/>
    <w:rsid w:val="007F0967"/>
    <w:rsid w:val="008103DB"/>
    <w:rsid w:val="00814E0B"/>
    <w:rsid w:val="00817E6D"/>
    <w:rsid w:val="008404AD"/>
    <w:rsid w:val="008424F0"/>
    <w:rsid w:val="00844305"/>
    <w:rsid w:val="00847D7A"/>
    <w:rsid w:val="00857785"/>
    <w:rsid w:val="008625AE"/>
    <w:rsid w:val="00864BBF"/>
    <w:rsid w:val="00881A24"/>
    <w:rsid w:val="0089441B"/>
    <w:rsid w:val="008B1502"/>
    <w:rsid w:val="008B5FC5"/>
    <w:rsid w:val="008C21C4"/>
    <w:rsid w:val="008D07A9"/>
    <w:rsid w:val="008F057A"/>
    <w:rsid w:val="00906F53"/>
    <w:rsid w:val="0092744D"/>
    <w:rsid w:val="009315D2"/>
    <w:rsid w:val="009367A8"/>
    <w:rsid w:val="00950BED"/>
    <w:rsid w:val="0095332C"/>
    <w:rsid w:val="00977E6A"/>
    <w:rsid w:val="009927B6"/>
    <w:rsid w:val="009B47E3"/>
    <w:rsid w:val="009C21B6"/>
    <w:rsid w:val="009C6A7E"/>
    <w:rsid w:val="009E19E0"/>
    <w:rsid w:val="009E2BF9"/>
    <w:rsid w:val="009E4CBD"/>
    <w:rsid w:val="009E5B49"/>
    <w:rsid w:val="00A06251"/>
    <w:rsid w:val="00A3341F"/>
    <w:rsid w:val="00A34A4E"/>
    <w:rsid w:val="00A432D4"/>
    <w:rsid w:val="00A501E3"/>
    <w:rsid w:val="00A5544F"/>
    <w:rsid w:val="00A636E5"/>
    <w:rsid w:val="00A77C81"/>
    <w:rsid w:val="00A8564A"/>
    <w:rsid w:val="00AB063D"/>
    <w:rsid w:val="00AC1647"/>
    <w:rsid w:val="00AC2243"/>
    <w:rsid w:val="00AD01AF"/>
    <w:rsid w:val="00AD0C09"/>
    <w:rsid w:val="00AD660B"/>
    <w:rsid w:val="00AF3464"/>
    <w:rsid w:val="00B0286A"/>
    <w:rsid w:val="00B154EE"/>
    <w:rsid w:val="00B22977"/>
    <w:rsid w:val="00B42AAD"/>
    <w:rsid w:val="00B55928"/>
    <w:rsid w:val="00B701C3"/>
    <w:rsid w:val="00B900CA"/>
    <w:rsid w:val="00B925DB"/>
    <w:rsid w:val="00BC46F1"/>
    <w:rsid w:val="00C001E3"/>
    <w:rsid w:val="00C063B2"/>
    <w:rsid w:val="00C13A61"/>
    <w:rsid w:val="00C41707"/>
    <w:rsid w:val="00C47050"/>
    <w:rsid w:val="00C50F01"/>
    <w:rsid w:val="00C5742F"/>
    <w:rsid w:val="00C72758"/>
    <w:rsid w:val="00C949D5"/>
    <w:rsid w:val="00C965D3"/>
    <w:rsid w:val="00CB1914"/>
    <w:rsid w:val="00CB5CB3"/>
    <w:rsid w:val="00CD1798"/>
    <w:rsid w:val="00CD476C"/>
    <w:rsid w:val="00CE2CA2"/>
    <w:rsid w:val="00D007D7"/>
    <w:rsid w:val="00D11C61"/>
    <w:rsid w:val="00D15029"/>
    <w:rsid w:val="00D22EB7"/>
    <w:rsid w:val="00D25254"/>
    <w:rsid w:val="00D64458"/>
    <w:rsid w:val="00D837AE"/>
    <w:rsid w:val="00DB3AFE"/>
    <w:rsid w:val="00DC5C56"/>
    <w:rsid w:val="00DD749C"/>
    <w:rsid w:val="00DD7F8A"/>
    <w:rsid w:val="00DE21E1"/>
    <w:rsid w:val="00DE3F52"/>
    <w:rsid w:val="00DF0653"/>
    <w:rsid w:val="00DF47AB"/>
    <w:rsid w:val="00E40D07"/>
    <w:rsid w:val="00E8690E"/>
    <w:rsid w:val="00EB2522"/>
    <w:rsid w:val="00EB292F"/>
    <w:rsid w:val="00EC7E1F"/>
    <w:rsid w:val="00ED164A"/>
    <w:rsid w:val="00ED2EA4"/>
    <w:rsid w:val="00ED4381"/>
    <w:rsid w:val="00F0504F"/>
    <w:rsid w:val="00F05F53"/>
    <w:rsid w:val="00F139FA"/>
    <w:rsid w:val="00F15699"/>
    <w:rsid w:val="00F266C5"/>
    <w:rsid w:val="00F344B0"/>
    <w:rsid w:val="00F7371E"/>
    <w:rsid w:val="00F81E26"/>
    <w:rsid w:val="00F94703"/>
    <w:rsid w:val="00F94C58"/>
    <w:rsid w:val="00FA0090"/>
    <w:rsid w:val="00FA60F3"/>
    <w:rsid w:val="00FC1926"/>
    <w:rsid w:val="00FD7FC0"/>
    <w:rsid w:val="00FF47C6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25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254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3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370E4"/>
  </w:style>
  <w:style w:type="paragraph" w:styleId="a7">
    <w:name w:val="footer"/>
    <w:basedOn w:val="a"/>
    <w:link w:val="a8"/>
    <w:uiPriority w:val="99"/>
    <w:rsid w:val="0023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370E4"/>
  </w:style>
  <w:style w:type="paragraph" w:styleId="a9">
    <w:name w:val="Balloon Text"/>
    <w:basedOn w:val="a"/>
    <w:link w:val="aa"/>
    <w:uiPriority w:val="99"/>
    <w:semiHidden/>
    <w:rsid w:val="00D1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1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43B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FF725A"/>
    <w:pPr>
      <w:ind w:left="720"/>
    </w:pPr>
  </w:style>
  <w:style w:type="character" w:styleId="ac">
    <w:name w:val="Hyperlink"/>
    <w:basedOn w:val="a0"/>
    <w:uiPriority w:val="99"/>
    <w:rsid w:val="007A5F29"/>
    <w:rPr>
      <w:color w:val="0000FF"/>
      <w:u w:val="single"/>
    </w:rPr>
  </w:style>
  <w:style w:type="paragraph" w:customStyle="1" w:styleId="ad">
    <w:name w:val="Знак"/>
    <w:basedOn w:val="a"/>
    <w:uiPriority w:val="99"/>
    <w:rsid w:val="002618FF"/>
    <w:pPr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1">
    <w:name w:val="Знак1"/>
    <w:basedOn w:val="a"/>
    <w:uiPriority w:val="99"/>
    <w:rsid w:val="00D64458"/>
    <w:pPr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cap1">
    <w:name w:val="cap1"/>
    <w:basedOn w:val="a"/>
    <w:uiPriority w:val="99"/>
    <w:rsid w:val="0020786B"/>
    <w:pPr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1731</Words>
  <Characters>13242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Эксплуатация зданий и сооружений</vt:lpstr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Эксплуатация зданий и сооружений</dc:title>
  <dc:subject/>
  <dc:creator>Поверенная Вероника Витальевна</dc:creator>
  <cp:keywords/>
  <dc:description/>
  <cp:lastModifiedBy>ins12</cp:lastModifiedBy>
  <cp:revision>2</cp:revision>
  <cp:lastPrinted>2014-06-04T09:16:00Z</cp:lastPrinted>
  <dcterms:created xsi:type="dcterms:W3CDTF">2020-11-30T09:55:00Z</dcterms:created>
  <dcterms:modified xsi:type="dcterms:W3CDTF">2020-11-30T09:55:00Z</dcterms:modified>
</cp:coreProperties>
</file>