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Можно ли в настоящее время получить ИПЧ «Имущество»?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Постановлением Верховного Совета Республики Беларусь от 10.04.1995 № 3703-XII были определены сроки выдачи ИПЧ·«Имущество» до 01.07.1997 года. Те граждане, которые в установленные сроки не успели получить ИПЧ «Имущество», потеряли свое право на их получение.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То есть если у вас на руках осталось свидетельство о размере квоты (количестве) ИПЧ «Имущество», но сам сертификат ИПЧ «Имущество» вами в установленный срок получен не был, то получить его сегодня невозможно.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Как поступить, если сертификат ИПЧ «Имущество» был утерян? Теряется ли право на ИПЧ «Имущество»?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Утрата сертификата не влечет за собой утрату прав собственности. В этом случае сертификат может быть восстановлен по заявлению гражданина, направленному в ОАО «АСБ Беларусбанк». Услуга по выдаче дубликата является платной.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Когда завершается срок обращения ИПЧ «Имущество»?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Совет Министров Республики Беларусь постановлением от 28.02.2019 № 134 установил срок обращения ИПЧ «Имущество» по 31.12.2020 года.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Будет ли денежная компенсация неиспользованных ИПЧ «Имущество»?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Законом от 06.07.1993 «Об именных приватизационных чеках Республики Беларусь» предусмотрено, что по истечении срока обращения приватизационных чеков, который продлевается неоднократно, не использованные владельцем чеки могут быть предъявлены для погашения, а срок и порядок выплаты компенсации за неиспользованные чеки и их стоимость устанавливается Советом Министров Республики Беларусь по согласованию с Президентом Республики Беларусь. Компенсации будут подлежать только лично начисленные ИПЧ «Имущество». Приобретенные или подаренные чеки компенсации не подлежат.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Сколько стоит ИПЧ «Имущество» на сегодняшний день? Какова его рыночная стоимость?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Постановлением Совета Министров Республики Беларусь от 06.07.2005 № 756 определена номинальная стоимость ИПЧ «Имущество» - 44 копейки. Рыночную стоимость определить невозможно, так как продажа ИПЧ «Имущество» сегодня не актуальна, потому что лица, приобретшие таким образом чеки, в дальнейшем не смогут их использовать.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Как сегодня можно распорядиться ИПЧ «Имущество»?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Неиспользованными чеками «Имущество» можно распорядиться следующим образом: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0"/>
          <w:szCs w:val="30"/>
          <w:lang w:eastAsia="ru-RU"/>
        </w:rPr>
      </w:pPr>
      <w:r>
        <w:rPr>
          <w:rFonts w:ascii="Times New Roman" w:hAnsi="Times New Roman" w:eastAsia="Calibri" w:cs="Times New Roman"/>
          <w:sz w:val="30"/>
          <w:szCs w:val="30"/>
          <w:lang w:eastAsia="ru-RU"/>
        </w:rPr>
        <w:t xml:space="preserve">обменять на принадлежащие государству акции открытых акционерных обществ;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0"/>
          <w:szCs w:val="30"/>
          <w:lang w:eastAsia="ru-RU"/>
        </w:rPr>
      </w:pPr>
      <w:r>
        <w:rPr>
          <w:rFonts w:ascii="Times New Roman" w:hAnsi="Times New Roman" w:eastAsia="Calibri" w:cs="Times New Roman"/>
          <w:sz w:val="30"/>
          <w:szCs w:val="30"/>
          <w:lang w:eastAsia="ru-RU"/>
        </w:rPr>
        <w:t>передать в распоряжение доверенного лица или организации на договорных условиях;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0"/>
          <w:szCs w:val="30"/>
          <w:lang w:eastAsia="ru-RU"/>
        </w:rPr>
      </w:pPr>
      <w:r>
        <w:rPr>
          <w:rFonts w:ascii="Times New Roman" w:hAnsi="Times New Roman" w:eastAsia="Calibri" w:cs="Times New Roman"/>
          <w:sz w:val="30"/>
          <w:szCs w:val="30"/>
          <w:lang w:eastAsia="ru-RU"/>
        </w:rPr>
        <w:t xml:space="preserve">завещать;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0"/>
          <w:szCs w:val="30"/>
          <w:lang w:eastAsia="ru-RU"/>
        </w:rPr>
      </w:pPr>
      <w:r>
        <w:rPr>
          <w:rFonts w:ascii="Times New Roman" w:hAnsi="Times New Roman" w:eastAsia="Calibri" w:cs="Times New Roman"/>
          <w:sz w:val="30"/>
          <w:szCs w:val="30"/>
          <w:lang w:eastAsia="ru-RU"/>
        </w:rPr>
        <w:t>продать.</w:t>
      </w:r>
      <w:r>
        <w:rPr>
          <w:rFonts w:ascii="Times New Roman" w:hAnsi="Times New Roman" w:cs="Times New Roman"/>
          <w:sz w:val="30"/>
          <w:szCs w:val="30"/>
        </w:rPr>
        <w:t xml:space="preserve"> Но д</w:t>
      </w:r>
      <w:r>
        <w:rPr>
          <w:rFonts w:ascii="Times New Roman" w:hAnsi="Times New Roman" w:eastAsia="Calibri" w:cs="Times New Roman"/>
          <w:sz w:val="30"/>
          <w:szCs w:val="30"/>
          <w:lang w:eastAsia="ru-RU"/>
        </w:rPr>
        <w:t>анный способ не актуален, так как лица, приобретшие таким образом чеки, в дальнейшем не смогут их использовать.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Как обменять ИПЧ «Имущество» на акции открытых акционерных обществ?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Порядок обмена ИПЧ «Имущество» на акции следующий: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Обратиться в подразделение ОАО «АСБ Беларусбанк», выполняющее данную операцию.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В г. Гомеле следует обращаться по адресам: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ул. Фрунзе, 6а - филиал № 300/операционная служба;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ул. Жукова, 40а - отделение № 300/205;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пр. Космонавтов, 32 - филиал № 302/операционная служба;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ул. Барыкина, 94 - отделение № 302/226.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В районах следует обращаться в подразделения банка, расположенные в райцентрах.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2. Ознакомиться с перечнем обществ, акции которых предлагаются к обмену на ИПЧ «Имущество», и сделать выбор.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Такой перечень имеется в отделениях ОАО «АСБ Беларусбанк», а также на сайте комитета «Гомельоблимущество».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3.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Предъявить документы – паспорт гражданина Республики Беларусь и сертификат ИПЧ «Имущество», и произвести обмен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Обмен акций на ИПЧ «Имущество» производится согласно списку предприятий, акции которых обмениваются на ИПЧ «Имущество» в подразделении ОАО «АСБ Беларусбанк», в котором открыт специальный (чековый) счет гражданина (количество ОАО, акции которых предлагаются к обмену в отдельных филиалах банка, варьируется от 39 до 43).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Следует помнить, что вложить можно чеки: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лично начисленные;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полученные по дарению от близких родственников (родителей, детей, супругов, родных братьев и сестер, внуков, бабушек, дедушек, свекрови, свекра, тестя и тещи), которым они были начислены в качестве личной имущественной квоты – не более 250 чеков.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Подаренные чеки должны быть перечислены на сертификат гражданина, производящего обмен.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При обмене ИПЧ «Имущество», переоформленных от близких родственников, предъявлять подтверждающие родство документы не требуется. Но сообщение ложных сведений может привести к тому, что сделку признают недействительной.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Можно ли подарить ИПЧ «Имущество»?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Подарить ИПЧ «Имущество» можно близким родственникам. Но, как говорилось ранее, в дальнейшем одаряемый сможет обменять на акции только 250 подаренных ИПЧ «Имущество».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Подаренные чеки нужно переоформить в любом подразделении ОАО «АСБ Беларусбанка», выполняющем операции с ИПЧ «Имущество». При себе необходимо иметь паспорт, сертификат ИПЧ «Имущество» и уплатить государственную пошлину (на текущий момент - 0,03 базовой величины).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>С 01.01.2019 базовая величина установлена в размере 25,5 рубля.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Затем сообщить работнику банка номер чекового счета, на который необходимо перевести ИПЧ «Имущество», а также их количество. Присутствие одаряемого при выполнении переоформления необязательно, если у него есть специальный чековый счет и вам известны его реквизиты.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Одними гражданами ИПЧ «Имущество» вложены в акции акционерных обществ, а другими в акции специализированных инвестиционных фондов (СИФов). Можно ли вернуть чеки, вложенные в акции?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Законодательством не предусмотрен механизм возврата ИПЧ «Имущество», вложенных в акции акционерных обществ. Это объясняется тем, что после совершения обмена ИПЧ «Имущество» на акции чеки поступают на специальный чековый счет комитета «Гомельоблимущество» для погашения, а погашенные чеки возврату не подлежат.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highlight w:val="yellow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В свою очередь вернуть ИПЧ «Имущество», вложенные в акции СИФов, можно.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Для возврата чеков, вложенных в акции СИФ «Славнефть», необходимо обратиться с заявлением в Главное управление Министерства финансов по Гомельской области (246050 г. Гомель, ул.·Гагарина, 17, тел.8 (0232) 25-97-06), а вложенных в акции СИФ «ПРИФ» - в Департамент по ценным бумагам Министерства финансов Республики Беларусь (220002 г. Минск, ул. Кропоткина, 44, тел.8 (017) 286 06 28, 334 04 23).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Можно ли вернуть ИПЧ «Жилье», которые были ранее обменены на ИПЧ «Имущество»?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Сегодня данная операция невозможна, т.к. Положение «О порядке переоформления чеков «Имущество» на чеки «Жилье» постановлением Министерства жилищно-коммунального хозяйства, Министерства финансов, Министерства юстиции и Госкомимущества Республики Беларусь от 04.04.2007 №·18/8/16/53/34/26 утратило силу.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trike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Кроме того, в соответствии с Декретом Президента Республики Беларусь от 07.06.2005 № 6 после 01.01.2007·года могут находиться в обращении и использоваться только перерегистрированные чеки «Жилье».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Можно ли использовать ИПЧ «Имущество» для приватизации жилья?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Нет, в соответствии с действующим законодательством ИПЧ «Имущество» могут быть использованы только для приобретения приватизируемых государственных объектов (акций, долей, паев в имуществе таких объектов).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Если у вас возникли вопросы, их можно задать по телефонам                              8 0232 70 13 15, 70 13 68 или направить по электронной почте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fldChar w:fldCharType="begin"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instrText xml:space="preserve"> HYPERLINK "mailto:control@gomeloblim.gov.by" </w:instrTex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fldChar w:fldCharType="separate"/>
      </w:r>
      <w:r>
        <w:rPr>
          <w:rStyle w:val="6"/>
          <w:rFonts w:ascii="Times New Roman" w:hAnsi="Times New Roman" w:eastAsia="Times New Roman" w:cs="Times New Roman"/>
          <w:sz w:val="30"/>
          <w:szCs w:val="30"/>
          <w:lang w:eastAsia="ru-RU"/>
        </w:rPr>
        <w:t>control@gomeloblim.gov.by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fldChar w:fldCharType="end"/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bCs/>
          <w:sz w:val="34"/>
          <w:szCs w:val="34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4"/>
          <w:szCs w:val="34"/>
          <w:lang w:eastAsia="ru-RU"/>
        </w:rPr>
        <w:t>Можна ці ў цяперашні час атрымаць ИПЧ «Маёмасць»?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Пастановай Вярхоўнага Савета Рэспублікі Беларусь ад 10.04.1995 № 3703-XII былі вызначаны тэрміны выдачы ИПЧ·«Маёмасць» да 01.07.1997 года. Тыя грамадзяне, якія ва ўстаноўленыя тэрміны не паспелі атрымаць ИПЧ «Маёмасць», страцілі сваё права на іх атрыманне.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Гэта значыць калі ў вас на руках засталося пасведчанне аб памеры квоты (колькасці) ИПЧ «Маёмасць», але сам сертыфікат ИПЧ «Маёмасць» вамі ва ўстаноўлены тэрмін атрыманы не быў, то атрымаць яго сёння немагчыма.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Як паступіць, калі сертыфікат ИПЧ «Маёмасць» быў страчаны? Губляецца ці права на ИПЧ «Маёмасць»?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Страта сертыфіката не вабіць за сабой страту праў уласнасці. У гэтым выпадку сертыфікат можа адноўлены па заяве грамадзяніна, накіраванай у ААТ «ААБ Беларусбанк». Паслуга па выдачы дубліката з'яўляецца платнай.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Калі завяршаецца тэрмін звароту ИПЧ «Маёмасць»?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Савет Міністраў Рэспублікі Беларусь пастановай ад 28.02.2019 № 134 устанавіў тэрмін звароту ИПЧ «Маёмасць» па 31.12.2020 гады.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Будзе ці грашовая кампенсацыя нявыкарыстаных ИПЧ «Маёмасць»?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Законам ад 06.07.1993 «Аб імянных прыватызацыйных чэках Рэспублікі Беларусь» прадугледжана, што па сканчэнні тэрміну звароту прыватызацыйных чэкаў, які працягваецца неаднаразова, не выкарыстаныя ўладальнікам чэкі могуць быць прад'яўлены для пагашэння, а тэрмін і парадак выплаты кампенсацыі за нявыкарыстаныя чэкі і іх кошт ставіцца Саветам Міністраў Рэспублікі Беларусь па ўзгадненні з Прэзідэнтам Рэспублікі Беларусь. Кампенсацыі будуць падлягаць асабіста толькі налічаныя ИПЧ «Маёмасць». Набытыя або падораныя чэкі кампенсацыі не падлягаюць.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Колькі стаіць ИПЧ «Маёмасць» на сённяшні дзень? Якая яго рыначны кошт?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Пастановай Савета Міністраў Рэспублікі Беларусь ад 06.07.2005 № 756 вызначана намінальны кошт ИПЧ «Маёмасць» - 44 капейкі. Рыначны кошт вызначыць немагчыма, бо продаж ИПЧ «Маёмасць» сёння не актуальная, бо асобы, якія набылі такім чынам чэкі, у далейшым не змогуць іх выкарыстоўваць.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Як сёння можна распарадзіцца ИПЧ «Маёмасць»?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Нявыкарыстанымі чэкамі «Маёмасць» можна распарадзіцца наступным вобразам: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 xml:space="preserve">замяніць на прыналежныя дзяржаве акцыі адкрытых акцыянерных таварыстваў; 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перадаць у распараджэнне даверанай асобы або арганізацыі на дагаворных умовах;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 xml:space="preserve">завяшчаць; 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прадаць. Але дадзены спосаб не актуальны, бо асобы, якія набылі такім чынам чэкі, у далейшым не змогуць іх выкарыстоўваць.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Як замяніць ИПЧ «Маёмасць» на акцыі адкрытых акцыянерных таварыстваў?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Парадак абмену ИПЧ «Маёмасць» на акцыі наступны: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1.</w:t>
      </w:r>
      <w:r>
        <w:rPr>
          <w:rFonts w:hint="default" w:ascii="Times New Roman" w:hAnsi="Times New Roman" w:eastAsia="Times New Roman"/>
          <w:sz w:val="30"/>
          <w:szCs w:val="30"/>
          <w:lang w:eastAsia="ru-RU"/>
        </w:rPr>
        <w:tab/>
      </w: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Звярнуцца ў падраздзяленне ААТ «ААБ Беларусбанк», якое выконвае дадзеную аперацыю.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 xml:space="preserve">У г. Гомелі ідзе звяртацца па адрасах: 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вул. Фрунзе, 6а - філіял № 300/аперацыйная служба;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вул. Жукава, 40а - аддзяленне № 300/205;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пр. Касманаўтаў, 32 - філіял № 302/аперацыйная служба;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вул. Барык</w:t>
      </w:r>
      <w:r>
        <w:rPr>
          <w:rFonts w:hint="default" w:ascii="Times New Roman" w:hAnsi="Times New Roman" w:eastAsia="Times New Roman"/>
          <w:sz w:val="30"/>
          <w:szCs w:val="30"/>
          <w:lang w:val="en-US" w:eastAsia="ru-RU"/>
        </w:rPr>
        <w:t>i</w:t>
      </w: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на, 94 - аддзяленне № 302/226.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У раёнах ідзе звяртацца ў падраздзяленні банка, размешчаныя ў райцэнтрах.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2. Азнаёміцца з пералікам таварыстваў, акцыі якіх прапануюцца да абмену на ИПЧ «Маёмасць», і зрабіць выбар.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Такі пералік маецца ў аддзяленнях ААТ «ААБ Беларусбанк», а таксама на сайце камітэта «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lang w:val="be-BY"/>
        </w:rPr>
        <w:t>Гомельаблмаёмасць</w:t>
      </w: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».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3.</w:t>
      </w:r>
      <w:r>
        <w:rPr>
          <w:rFonts w:hint="default" w:ascii="Times New Roman" w:hAnsi="Times New Roman" w:eastAsia="Times New Roman"/>
          <w:sz w:val="30"/>
          <w:szCs w:val="30"/>
          <w:lang w:eastAsia="ru-RU"/>
        </w:rPr>
        <w:tab/>
      </w: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Прад'явіць дакументы – пашпарт грамадзяніна Рэспублікі Беларусь і сертыфікат ИПЧ «Маёмасць», і зрабіць абмен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Абмен акцый на ИПЧ «Маёмасць» праводзіцца згодна спісу прадпрыемстваў, акцыі якіх абменьваюцца на ИПЧ «Маёмасць» у падраздзяленні ААТ «ААБ Беларусбанк», у якім адкрыты спецыяльны (чэкавы) рахунак грамадзяніна (колькасць ААТ, акцыі якіх прапануюцца да абмену ў асобных філіялах банка, вар'іруецца ад 39 да 43).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Ідзе памятаць, што ўкласці можна чэкі: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асабіста налічаныя;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атрыманыя па дарэнні ад блізкіх сваякоў (бацькаў, дзяцей, мужоў, родных братоў і сясцёр, унукаў, бабуль, дзядуляў, свекрыві, свёкра, цесця і цешчы), якім яны былі налічаны ў якасці асабістай маёмаснай квоты – не болей 250 чэкаў.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 xml:space="preserve">Падораныя чэкі павінны быць пералічаны на сертыфікат грамадзяніна, які вырабляе абмен. 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Пры абмене ИПЧ «Маёмасць», перааформленых ад блізкіх сваякоў, прад'яўляць якія пацвярджаюць сваяцтва дакументы не патрабуецца. Але паведамленне фальшывых звестак можа прывесці да таго, што здзелку прызнаюць несапраўднай.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Можна ці падарыць ИПЧ «Маёмасць»?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Падарыць ИПЧ «Маёмасць» можна блізкім сваякам. Але, як гаварылася раней, у далейшым які адорваецца зможа замяніць на акцыі толькі 250 падоранай ИПЧ «Маёмасць».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Падораныя чэкі трэба перааформіць у любым падраздзяленні ААТ «ААБ Беларусбанка», які выконвае аперацыі з ИПЧ «Маёмасць». Пры сабе трэба мець пашпарт, сертыфікат ИПЧ «Маёмасць» і заплаціць дзяржаўную пошліну (на цяперашні момант - 0,03 базавай велічыні).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З 01.01.2019 базавая велічыня вызначана ў памеры 25,5 рубля.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sz w:val="30"/>
          <w:szCs w:val="30"/>
          <w:lang w:eastAsia="ru-RU"/>
        </w:rPr>
        <w:t>Затым паведаміць работніку банка нумар чэкавага рахунка, на які трэба перавесці ИПЧ «Маёмасць», а таксама іх колькасць. Прысутнасць якое адорваецца пры выкананні пераафармлення неабавязкова, калі ў яго ёсць спецыяльны чэкавы рахунак і вам вядомыя яго рэквізіты.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Аднымі грамадзянамі ИПЧ «Маёмасць» уложаны ў акцыі акцыянерных таварыстваў, а другімі ў акцыі спецыялізаваных інвестыцыйных фондаў (С</w:t>
      </w:r>
      <w:r>
        <w:rPr>
          <w:rFonts w:hint="default" w:ascii="Times New Roman" w:hAnsi="Times New Roman" w:eastAsia="Times New Roman"/>
          <w:b/>
          <w:bCs/>
          <w:sz w:val="30"/>
          <w:szCs w:val="30"/>
          <w:lang w:val="en-US" w:eastAsia="ru-RU"/>
        </w:rPr>
        <w:t>I</w:t>
      </w: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Ф</w:t>
      </w:r>
      <w:r>
        <w:rPr>
          <w:rFonts w:hint="default" w:ascii="Times New Roman" w:hAnsi="Times New Roman" w:eastAsia="Times New Roman"/>
          <w:b/>
          <w:bCs/>
          <w:sz w:val="30"/>
          <w:szCs w:val="30"/>
          <w:lang w:val="en-US" w:eastAsia="ru-RU"/>
        </w:rPr>
        <w:t>A</w:t>
      </w: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В). Можна ці вярнуць чэкі, уложаныя ў акцыі?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 xml:space="preserve">Заканадаўствам не прадугледжаны механізм звароту ИПЧ «Маёмасць», уложаных у акцыі акцыянерных таварыстваў. Гэта тлумачыцца тым, што пасля ўчынення абмену ИПЧ «Маёмасць» на акцыі чэкі паступаюць на спецыяльны чэкавы рахунак камітэта </w:t>
      </w:r>
      <w:r>
        <w:rPr>
          <w:rFonts w:hint="default" w:ascii="Times New Roman" w:hAnsi="Times New Roman" w:eastAsia="Times New Roman" w:cs="Times New Roman"/>
          <w:b w:val="0"/>
          <w:bCs w:val="0"/>
          <w:sz w:val="30"/>
          <w:szCs w:val="30"/>
          <w:lang w:eastAsia="ru-RU"/>
        </w:rPr>
        <w:t>«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lang w:val="be-BY"/>
        </w:rPr>
        <w:t>Гомельаблмаёмасць</w:t>
      </w:r>
      <w:r>
        <w:rPr>
          <w:rFonts w:hint="default" w:ascii="Times New Roman" w:hAnsi="Times New Roman" w:eastAsia="Times New Roman" w:cs="Times New Roman"/>
          <w:b w:val="0"/>
          <w:bCs w:val="0"/>
          <w:sz w:val="30"/>
          <w:szCs w:val="30"/>
          <w:lang w:eastAsia="ru-RU"/>
        </w:rPr>
        <w:t>»</w:t>
      </w: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 xml:space="preserve"> для пагашэння, а пагашаныя чэкі звароту не падлягаюць.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У сваю чаргу вярнуць ИПЧ «Маёмасць», уложаныя ў акцыі С</w:t>
      </w: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val="en-US" w:eastAsia="ru-RU"/>
        </w:rPr>
        <w:t>I</w:t>
      </w: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Ф</w:t>
      </w: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val="en-US" w:eastAsia="ru-RU"/>
        </w:rPr>
        <w:t>A</w:t>
      </w: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 xml:space="preserve">В, можна. 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Для звароту чэкаў, уложаных у акцыі С</w:t>
      </w: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val="en-US" w:eastAsia="ru-RU"/>
        </w:rPr>
        <w:t>I</w:t>
      </w: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Ф «Славнефь», трэба звярнуцца з заявай у Галоўнае кіраванне Міністэрства фінансаў па Гомельскай вобласці (246050 г. Гомель, вул.·Гагарына, 17, цел.8 (0232) 25-97-06), а ўложаных у акцыі С</w:t>
      </w: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val="en-US" w:eastAsia="ru-RU"/>
        </w:rPr>
        <w:t>I</w:t>
      </w: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Ф «ПР</w:t>
      </w:r>
      <w:bookmarkStart w:id="0" w:name="_GoBack"/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И</w:t>
      </w:r>
      <w:bookmarkEnd w:id="0"/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Ф» - у Дэпартамент па каштоўных паперах Міністэрства фінансаў Рэспублікі Беларусь (220002 г. Мінск, вул. Крапоткіна, 44, цел.8 (017) 286 06 28, 334 04 23).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Можна ці вярнуць ИПЧ «Жыллё», якія былі раней абменены на ИПЧ «Маёмасць»?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Сёння дадзеная аперацыя немагчымая, т.к. Палажэнне «Аб парадку пераафармлення чэкаў «Маёмасць» на чэкі «Жыллё» пастановай Міністэрства жыллёва-камунальнай гаспадаркі, Міністэрства фінансаў, Міністэрства юстыцыі і Дзяржмаёмасці Рэспублікі Беларусь ад 04.04.2007 №·18/8/16/53/34/26 страціла сілу.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Акрамя таго, у адпаведнасці з Дэкрэтам Прэзідэнта Рэспублікі Беларусь ад 07.06.2005 № 6 пасля 01.01.2007·года могуць знаходзіцца ў звароце і выкарыстоўвацца толькі перарэгістраваныя чэкі «Жыллё».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/>
          <w:bCs/>
          <w:sz w:val="30"/>
          <w:szCs w:val="30"/>
          <w:lang w:eastAsia="ru-RU"/>
        </w:rPr>
        <w:t>Можна ці выкарыстоўваць ИПЧ «Маёмасць» для прыватызацыі жылля?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Не, у адпаведнасці з дзеючым заканадаўствам ИПЧ «Маёмасць» могуць быць выкарыстаны толькі для набыцця якія прыватызуюцца дзяржаўных аб'ектаў (акцый, доляў, паёў у маёмасці такіх аб'ектаў).</w:t>
      </w:r>
    </w:p>
    <w:p>
      <w:pPr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30"/>
          <w:szCs w:val="30"/>
          <w:lang w:eastAsia="ru-RU"/>
        </w:rPr>
        <w:t>Калі ў вас узніклі пытанні, іх можна задаць па тэлефонах                              8 0232 70 13 15, 70 13 68 або накіраваць па электроннай пошце control@gomeloblim.gov.by</w:t>
      </w:r>
    </w:p>
    <w:sectPr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044191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73"/>
    <w:rsid w:val="000033B2"/>
    <w:rsid w:val="00022802"/>
    <w:rsid w:val="00072964"/>
    <w:rsid w:val="000A1679"/>
    <w:rsid w:val="001320A6"/>
    <w:rsid w:val="001B35C0"/>
    <w:rsid w:val="001B46DA"/>
    <w:rsid w:val="001F0949"/>
    <w:rsid w:val="00226FCA"/>
    <w:rsid w:val="00274D19"/>
    <w:rsid w:val="00276D22"/>
    <w:rsid w:val="002F11E6"/>
    <w:rsid w:val="0034615A"/>
    <w:rsid w:val="0038364A"/>
    <w:rsid w:val="003931B8"/>
    <w:rsid w:val="003E54B5"/>
    <w:rsid w:val="00430403"/>
    <w:rsid w:val="004A63B4"/>
    <w:rsid w:val="004E2D65"/>
    <w:rsid w:val="005339B4"/>
    <w:rsid w:val="005748D0"/>
    <w:rsid w:val="00576FC6"/>
    <w:rsid w:val="005814C7"/>
    <w:rsid w:val="005B2304"/>
    <w:rsid w:val="005B3E2E"/>
    <w:rsid w:val="005E07BB"/>
    <w:rsid w:val="005E49D5"/>
    <w:rsid w:val="006223C9"/>
    <w:rsid w:val="00624955"/>
    <w:rsid w:val="00660967"/>
    <w:rsid w:val="006D1736"/>
    <w:rsid w:val="00703F73"/>
    <w:rsid w:val="0073493A"/>
    <w:rsid w:val="007C12DB"/>
    <w:rsid w:val="007F0AD5"/>
    <w:rsid w:val="00801267"/>
    <w:rsid w:val="008033B0"/>
    <w:rsid w:val="008254CB"/>
    <w:rsid w:val="00854702"/>
    <w:rsid w:val="008E2143"/>
    <w:rsid w:val="00915466"/>
    <w:rsid w:val="009244A7"/>
    <w:rsid w:val="00925D5B"/>
    <w:rsid w:val="00951E55"/>
    <w:rsid w:val="00986CDF"/>
    <w:rsid w:val="009A0899"/>
    <w:rsid w:val="009B3185"/>
    <w:rsid w:val="009E5EF2"/>
    <w:rsid w:val="009F2CF5"/>
    <w:rsid w:val="00A56137"/>
    <w:rsid w:val="00A65101"/>
    <w:rsid w:val="00A75DC0"/>
    <w:rsid w:val="00AC2FC0"/>
    <w:rsid w:val="00AD49D8"/>
    <w:rsid w:val="00AD6051"/>
    <w:rsid w:val="00B577F2"/>
    <w:rsid w:val="00B754B4"/>
    <w:rsid w:val="00BE09CA"/>
    <w:rsid w:val="00BE4489"/>
    <w:rsid w:val="00C977A2"/>
    <w:rsid w:val="00CB5CD6"/>
    <w:rsid w:val="00CB7D7F"/>
    <w:rsid w:val="00D02614"/>
    <w:rsid w:val="00D07E71"/>
    <w:rsid w:val="00D56EDC"/>
    <w:rsid w:val="00DC4992"/>
    <w:rsid w:val="00DC5F53"/>
    <w:rsid w:val="00E3595B"/>
    <w:rsid w:val="00E5026D"/>
    <w:rsid w:val="00FD19AB"/>
    <w:rsid w:val="048202B5"/>
    <w:rsid w:val="119302C5"/>
    <w:rsid w:val="15772D12"/>
    <w:rsid w:val="19BC41A7"/>
    <w:rsid w:val="243F1F89"/>
    <w:rsid w:val="2ABE368F"/>
    <w:rsid w:val="2D9D0DA8"/>
    <w:rsid w:val="31093056"/>
    <w:rsid w:val="4004776E"/>
    <w:rsid w:val="4BB24B53"/>
    <w:rsid w:val="523F69B8"/>
    <w:rsid w:val="53113DB2"/>
    <w:rsid w:val="60A13F1C"/>
    <w:rsid w:val="68DD5A7A"/>
    <w:rsid w:val="7F7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Верхний колонтитул Знак"/>
    <w:basedOn w:val="5"/>
    <w:link w:val="3"/>
    <w:uiPriority w:val="99"/>
  </w:style>
  <w:style w:type="character" w:customStyle="1" w:styleId="10">
    <w:name w:val="Нижний колонтитул Знак"/>
    <w:basedOn w:val="5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1048</Words>
  <Characters>5976</Characters>
  <Lines>49</Lines>
  <Paragraphs>14</Paragraphs>
  <TotalTime>0</TotalTime>
  <ScaleCrop>false</ScaleCrop>
  <LinksUpToDate>false</LinksUpToDate>
  <CharactersWithSpaces>7010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2019-11-04T15:26:00Z</dcterms:created>
  <dc:creator>Хацулева Анна Александровна</dc:creator>
  <cp:lastModifiedBy>320</cp:lastModifiedBy>
  <cp:lastPrinted>2019-11-27T13:48:38Z</cp:lastPrinted>
  <dcterms:modified xsi:type="dcterms:W3CDTF">2019-11-27T13:57:59Z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