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D3" w:rsidRPr="00E91AD3" w:rsidRDefault="00E91AD3" w:rsidP="00E91AD3">
      <w:pPr>
        <w:ind w:firstLine="720"/>
        <w:jc w:val="center"/>
        <w:rPr>
          <w:b/>
          <w:sz w:val="30"/>
          <w:szCs w:val="30"/>
        </w:rPr>
      </w:pPr>
      <w:r w:rsidRPr="00E91AD3">
        <w:rPr>
          <w:b/>
          <w:sz w:val="30"/>
          <w:szCs w:val="30"/>
          <w:highlight w:val="yellow"/>
        </w:rPr>
        <w:t>Вниманию плательщиков, использующих в своей деятельности кассовые аппараты!</w:t>
      </w:r>
    </w:p>
    <w:p w:rsidR="004D36EB" w:rsidRPr="004A54A5" w:rsidRDefault="004D36EB" w:rsidP="00152DC1">
      <w:pPr>
        <w:tabs>
          <w:tab w:val="left" w:pos="4536"/>
          <w:tab w:val="left" w:pos="5670"/>
          <w:tab w:val="left" w:pos="6804"/>
          <w:tab w:val="left" w:pos="7938"/>
        </w:tabs>
        <w:spacing w:line="360" w:lineRule="auto"/>
        <w:rPr>
          <w:sz w:val="24"/>
          <w:szCs w:val="24"/>
        </w:rPr>
      </w:pPr>
    </w:p>
    <w:p w:rsidR="00E91AD3" w:rsidRPr="00E91AD3" w:rsidRDefault="004D36EB" w:rsidP="004A54A5">
      <w:pPr>
        <w:ind w:firstLine="700"/>
        <w:jc w:val="both"/>
        <w:rPr>
          <w:b/>
          <w:sz w:val="28"/>
          <w:szCs w:val="28"/>
          <w:u w:val="single"/>
        </w:rPr>
      </w:pPr>
      <w:r w:rsidRPr="004A54A5">
        <w:rPr>
          <w:sz w:val="28"/>
          <w:szCs w:val="28"/>
        </w:rPr>
        <w:t xml:space="preserve">В соответствии с нормами постановления Совета Министров Республики Беларусь и Национального банка Республики Беларусь </w:t>
      </w:r>
      <w:r w:rsidRPr="004A54A5">
        <w:rPr>
          <w:sz w:val="28"/>
          <w:szCs w:val="28"/>
        </w:rPr>
        <w:br/>
        <w:t xml:space="preserve">от 6 июля </w:t>
      </w:r>
      <w:smartTag w:uri="urn:schemas-microsoft-com:office:smarttags" w:element="metricconverter">
        <w:smartTagPr>
          <w:attr w:name="ProductID" w:val="2011 г"/>
        </w:smartTagPr>
        <w:r w:rsidRPr="004A54A5">
          <w:rPr>
            <w:sz w:val="28"/>
            <w:szCs w:val="28"/>
          </w:rPr>
          <w:t>2011 г</w:t>
        </w:r>
      </w:smartTag>
      <w:r w:rsidRPr="004A54A5">
        <w:rPr>
          <w:sz w:val="28"/>
          <w:szCs w:val="28"/>
        </w:rPr>
        <w:t xml:space="preserve">. № 924/16 «Об использовании кассового и иного оборудования при приеме средств платежа» </w:t>
      </w:r>
      <w:r w:rsidRPr="00DD6BF0">
        <w:rPr>
          <w:b/>
          <w:sz w:val="28"/>
          <w:szCs w:val="28"/>
          <w:u w:val="single"/>
        </w:rPr>
        <w:t>срок обязательного подключения к СККО кассового оборудования индивидуальных предпринимател</w:t>
      </w:r>
      <w:r w:rsidRPr="003B3A2E">
        <w:rPr>
          <w:b/>
          <w:sz w:val="28"/>
          <w:szCs w:val="28"/>
          <w:u w:val="single"/>
        </w:rPr>
        <w:t>ей</w:t>
      </w:r>
      <w:r w:rsidRPr="003B3A2E">
        <w:rPr>
          <w:sz w:val="28"/>
          <w:szCs w:val="28"/>
          <w:u w:val="single"/>
        </w:rPr>
        <w:t xml:space="preserve"> </w:t>
      </w:r>
      <w:r w:rsidR="00E91AD3">
        <w:rPr>
          <w:sz w:val="28"/>
          <w:szCs w:val="28"/>
          <w:u w:val="single"/>
        </w:rPr>
        <w:t xml:space="preserve">в городах </w:t>
      </w:r>
      <w:r w:rsidR="00E91AD3" w:rsidRPr="00E91AD3">
        <w:rPr>
          <w:b/>
          <w:sz w:val="28"/>
          <w:szCs w:val="28"/>
          <w:u w:val="single"/>
        </w:rPr>
        <w:t>районного подчинения наступает</w:t>
      </w:r>
      <w:r w:rsidR="00E91AD3">
        <w:rPr>
          <w:b/>
          <w:sz w:val="28"/>
          <w:szCs w:val="28"/>
          <w:u w:val="single"/>
        </w:rPr>
        <w:t xml:space="preserve"> </w:t>
      </w:r>
      <w:r w:rsidRPr="00E91AD3">
        <w:rPr>
          <w:b/>
          <w:sz w:val="28"/>
          <w:szCs w:val="28"/>
          <w:u w:val="single"/>
        </w:rPr>
        <w:t xml:space="preserve">1 </w:t>
      </w:r>
      <w:r w:rsidR="00E91AD3" w:rsidRPr="00E91AD3">
        <w:rPr>
          <w:b/>
          <w:sz w:val="28"/>
          <w:szCs w:val="28"/>
          <w:u w:val="single"/>
        </w:rPr>
        <w:t>ноября</w:t>
      </w:r>
      <w:r w:rsidRPr="00E91AD3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91AD3">
          <w:rPr>
            <w:b/>
            <w:sz w:val="28"/>
            <w:szCs w:val="28"/>
            <w:u w:val="single"/>
          </w:rPr>
          <w:t>2020 г</w:t>
        </w:r>
      </w:smartTag>
      <w:r w:rsidRPr="00E91AD3">
        <w:rPr>
          <w:b/>
          <w:sz w:val="28"/>
          <w:szCs w:val="28"/>
          <w:u w:val="single"/>
        </w:rPr>
        <w:t>.</w:t>
      </w:r>
    </w:p>
    <w:p w:rsidR="004D36EB" w:rsidRPr="004A54A5" w:rsidRDefault="004D36EB" w:rsidP="004A54A5">
      <w:pPr>
        <w:ind w:firstLine="70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Одномоментное подключение к СККО кассового оборудования всех желающих будет невозможно. Именно с этой целью </w:t>
      </w:r>
      <w:r w:rsidRPr="004A54A5">
        <w:rPr>
          <w:sz w:val="28"/>
          <w:szCs w:val="28"/>
        </w:rPr>
        <w:br/>
        <w:t xml:space="preserve">РУП «Информационно-издательский центр по налогам и сборам» утверждены графики подключения. Кассовое оборудование субъектов хозяйствования, не соблюдающих такие графики, будет подключаться к СККО в последнюю очередь по мере освобождения </w:t>
      </w:r>
      <w:r w:rsidRPr="00724B9C">
        <w:rPr>
          <w:sz w:val="28"/>
          <w:szCs w:val="28"/>
        </w:rPr>
        <w:t xml:space="preserve">специалистов. При </w:t>
      </w:r>
      <w:r w:rsidR="006B000A" w:rsidRPr="00724B9C">
        <w:rPr>
          <w:sz w:val="28"/>
          <w:szCs w:val="28"/>
        </w:rPr>
        <w:t xml:space="preserve">не подключении, не своевременном подключении в соответствии с графиком </w:t>
      </w:r>
      <w:r w:rsidRPr="00724B9C">
        <w:rPr>
          <w:sz w:val="28"/>
          <w:szCs w:val="28"/>
        </w:rPr>
        <w:t>индивидуальные предприниматели будут вынуждены приостановить деятельность до момента подключения к системе, либо работа</w:t>
      </w:r>
      <w:r w:rsidR="006B000A" w:rsidRPr="00724B9C">
        <w:rPr>
          <w:sz w:val="28"/>
          <w:szCs w:val="28"/>
        </w:rPr>
        <w:t>я</w:t>
      </w:r>
      <w:r w:rsidRPr="00724B9C">
        <w:rPr>
          <w:sz w:val="28"/>
          <w:szCs w:val="28"/>
        </w:rPr>
        <w:t xml:space="preserve"> с нарушениями требований законодательства</w:t>
      </w:r>
      <w:r w:rsidR="006B000A" w:rsidRPr="00724B9C">
        <w:rPr>
          <w:sz w:val="28"/>
          <w:szCs w:val="28"/>
        </w:rPr>
        <w:t xml:space="preserve"> будут </w:t>
      </w:r>
      <w:r w:rsidRPr="00724B9C">
        <w:rPr>
          <w:sz w:val="28"/>
          <w:szCs w:val="28"/>
        </w:rPr>
        <w:t>привлекаться к административной ответственности.</w:t>
      </w:r>
    </w:p>
    <w:p w:rsidR="004D36EB" w:rsidRPr="00B00CF4" w:rsidRDefault="004D36EB" w:rsidP="004A54A5">
      <w:pPr>
        <w:ind w:firstLine="700"/>
        <w:jc w:val="both"/>
        <w:rPr>
          <w:b/>
          <w:sz w:val="28"/>
          <w:szCs w:val="28"/>
        </w:rPr>
      </w:pPr>
      <w:r w:rsidRPr="004A54A5">
        <w:rPr>
          <w:sz w:val="28"/>
          <w:szCs w:val="28"/>
        </w:rPr>
        <w:t xml:space="preserve">Инспекция призывает индивидуальных предпринимателей </w:t>
      </w:r>
      <w:r w:rsidRPr="00B00CF4">
        <w:rPr>
          <w:b/>
          <w:sz w:val="28"/>
          <w:szCs w:val="28"/>
        </w:rPr>
        <w:t>к своевременному подключению кассового оборудования к СККО и соблюдению графиков подключения.</w:t>
      </w:r>
    </w:p>
    <w:p w:rsidR="00792D7E" w:rsidRPr="00792D7E" w:rsidRDefault="004D36EB" w:rsidP="004A54A5">
      <w:pPr>
        <w:ind w:firstLine="70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Также, инспекция сообщает о наличии возможности использования программных касс или кассовых суммирующих аппаратов. Информация об операторах программных кассовых систем, программных кассовых системах и программных кассах размещена на официальном сайте РУП «Информационно-издательский центр по налогам и сборам» </w:t>
      </w:r>
      <w:hyperlink r:id="rId7" w:history="1">
        <w:r w:rsidRPr="004A54A5">
          <w:rPr>
            <w:rStyle w:val="a3"/>
            <w:sz w:val="28"/>
            <w:szCs w:val="28"/>
          </w:rPr>
          <w:t>https://info-center.by/napravlenie-deyatelnosti/pks/informatsiya-ob-operatorakh-programmnykh-kassovykh-sistem-operator-pks-programmnykh-kassovykh-sistem/</w:t>
        </w:r>
      </w:hyperlink>
      <w:r w:rsidRPr="004A54A5">
        <w:rPr>
          <w:sz w:val="28"/>
          <w:szCs w:val="28"/>
        </w:rPr>
        <w:t xml:space="preserve">. </w:t>
      </w:r>
    </w:p>
    <w:p w:rsidR="004D36EB" w:rsidRPr="004A54A5" w:rsidRDefault="004D36EB" w:rsidP="004A54A5">
      <w:pPr>
        <w:ind w:firstLine="70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официальном сайте Государственного комитета по стандартизации </w:t>
      </w:r>
      <w:hyperlink r:id="rId8" w:anchor="tabsRegistrySksksaCashModels" w:history="1">
        <w:r w:rsidRPr="004A54A5">
          <w:rPr>
            <w:rStyle w:val="a3"/>
            <w:sz w:val="28"/>
            <w:szCs w:val="28"/>
          </w:rPr>
          <w:t>https://registry.belgiss.by/index.php#tabsRegistrySksksaCashModels</w:t>
        </w:r>
      </w:hyperlink>
      <w:r w:rsidRPr="004A54A5">
        <w:rPr>
          <w:sz w:val="28"/>
          <w:szCs w:val="28"/>
        </w:rPr>
        <w:t>.</w:t>
      </w:r>
    </w:p>
    <w:p w:rsidR="004D36EB" w:rsidRDefault="004D36EB" w:rsidP="004A54A5">
      <w:pPr>
        <w:ind w:firstLine="70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Информация о порядке подключения к СККО размещена на официальном сайте РУП «Информационно-издательский центр по налогам и сборам» </w:t>
      </w:r>
      <w:hyperlink r:id="rId9" w:history="1">
        <w:r w:rsidRPr="004A54A5">
          <w:rPr>
            <w:rStyle w:val="a3"/>
            <w:sz w:val="28"/>
            <w:szCs w:val="28"/>
          </w:rPr>
          <w:t>http://skko.by/</w:t>
        </w:r>
      </w:hyperlink>
      <w:r w:rsidRPr="004A54A5">
        <w:rPr>
          <w:sz w:val="28"/>
          <w:szCs w:val="28"/>
        </w:rPr>
        <w:t>.</w:t>
      </w:r>
    </w:p>
    <w:p w:rsidR="00E91AD3" w:rsidRDefault="00E91AD3" w:rsidP="00E91AD3">
      <w:pPr>
        <w:jc w:val="both"/>
        <w:rPr>
          <w:sz w:val="28"/>
          <w:szCs w:val="28"/>
        </w:rPr>
      </w:pPr>
    </w:p>
    <w:p w:rsidR="00E91AD3" w:rsidRPr="00E91AD3" w:rsidRDefault="00897555" w:rsidP="00E91AD3">
      <w:pPr>
        <w:spacing w:line="300" w:lineRule="atLeast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noProof/>
          <w:sz w:val="32"/>
          <w:szCs w:val="30"/>
        </w:rPr>
        <w:drawing>
          <wp:inline distT="0" distB="0" distL="0" distR="0">
            <wp:extent cx="2857500" cy="476250"/>
            <wp:effectExtent l="19050" t="0" r="0" b="0"/>
            <wp:docPr id="1" name="Рисунок 1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D3" w:rsidRPr="00E91AD3" w:rsidRDefault="00E91AD3" w:rsidP="00E91AD3">
      <w:pPr>
        <w:spacing w:line="300" w:lineRule="atLeast"/>
        <w:jc w:val="both"/>
        <w:rPr>
          <w:rFonts w:eastAsia="Times New Roman"/>
          <w:sz w:val="30"/>
          <w:szCs w:val="30"/>
        </w:rPr>
      </w:pPr>
    </w:p>
    <w:p w:rsidR="00E91AD3" w:rsidRPr="00E91AD3" w:rsidRDefault="00E91AD3" w:rsidP="00E91AD3">
      <w:pPr>
        <w:spacing w:line="300" w:lineRule="atLeast"/>
        <w:jc w:val="both"/>
        <w:rPr>
          <w:rFonts w:eastAsia="Times New Roman"/>
          <w:sz w:val="30"/>
          <w:szCs w:val="30"/>
        </w:rPr>
      </w:pPr>
      <w:r w:rsidRPr="00E91AD3">
        <w:rPr>
          <w:rFonts w:eastAsia="Times New Roman"/>
          <w:bCs/>
          <w:i/>
          <w:sz w:val="30"/>
          <w:szCs w:val="30"/>
        </w:rPr>
        <w:t>Отдел по работе с плательщиками по Чечерскому району инспекции Министерства по налогам и сборам Республики Беларусь по Рогачевскому району, официальный сайт МНС: www.nalog.gov.by.</w:t>
      </w:r>
    </w:p>
    <w:p w:rsidR="00E91AD3" w:rsidRPr="003D01C7" w:rsidRDefault="00E91AD3" w:rsidP="00E91AD3">
      <w:pPr>
        <w:jc w:val="both"/>
        <w:rPr>
          <w:sz w:val="28"/>
          <w:szCs w:val="28"/>
        </w:rPr>
      </w:pPr>
    </w:p>
    <w:sectPr w:rsidR="00E91AD3" w:rsidRPr="003D01C7" w:rsidSect="00EE47D7">
      <w:headerReference w:type="default" r:id="rId11"/>
      <w:headerReference w:type="first" r:id="rId12"/>
      <w:pgSz w:w="11906" w:h="16838"/>
      <w:pgMar w:top="899" w:right="567" w:bottom="71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EA" w:rsidRDefault="00A078EA" w:rsidP="00A67E6D">
      <w:r>
        <w:separator/>
      </w:r>
    </w:p>
  </w:endnote>
  <w:endnote w:type="continuationSeparator" w:id="1">
    <w:p w:rsidR="00A078EA" w:rsidRDefault="00A078EA" w:rsidP="00A6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EA" w:rsidRDefault="00A078EA" w:rsidP="00A67E6D">
      <w:r>
        <w:separator/>
      </w:r>
    </w:p>
  </w:footnote>
  <w:footnote w:type="continuationSeparator" w:id="1">
    <w:p w:rsidR="00A078EA" w:rsidRDefault="00A078EA" w:rsidP="00A6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7" w:rsidRDefault="003D01C7">
    <w:pPr>
      <w:pStyle w:val="a5"/>
      <w:jc w:val="center"/>
    </w:pPr>
    <w:r w:rsidRPr="00BD5518">
      <w:rPr>
        <w:sz w:val="30"/>
        <w:szCs w:val="30"/>
      </w:rPr>
      <w:fldChar w:fldCharType="begin"/>
    </w:r>
    <w:r w:rsidRPr="00BD5518">
      <w:rPr>
        <w:sz w:val="30"/>
        <w:szCs w:val="30"/>
      </w:rPr>
      <w:instrText xml:space="preserve"> PAGE   \* MERGEFORMAT </w:instrText>
    </w:r>
    <w:r w:rsidRPr="00BD5518">
      <w:rPr>
        <w:sz w:val="30"/>
        <w:szCs w:val="30"/>
      </w:rPr>
      <w:fldChar w:fldCharType="separate"/>
    </w:r>
    <w:r w:rsidR="00E91AD3">
      <w:rPr>
        <w:noProof/>
        <w:sz w:val="30"/>
        <w:szCs w:val="30"/>
      </w:rPr>
      <w:t>2</w:t>
    </w:r>
    <w:r w:rsidRPr="00BD5518">
      <w:rPr>
        <w:sz w:val="30"/>
        <w:szCs w:val="30"/>
      </w:rPr>
      <w:fldChar w:fldCharType="end"/>
    </w:r>
  </w:p>
  <w:p w:rsidR="003D01C7" w:rsidRDefault="003D01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C7" w:rsidRDefault="003D01C7">
    <w:pPr>
      <w:pStyle w:val="a5"/>
      <w:jc w:val="center"/>
    </w:pPr>
  </w:p>
  <w:p w:rsidR="003D01C7" w:rsidRDefault="003D0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B2F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43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067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6C0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6AA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04C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1AA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6A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82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049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DC1"/>
    <w:rsid w:val="00011AA6"/>
    <w:rsid w:val="00031D71"/>
    <w:rsid w:val="00036CDA"/>
    <w:rsid w:val="000506B7"/>
    <w:rsid w:val="000637D0"/>
    <w:rsid w:val="000B7C6D"/>
    <w:rsid w:val="000C0613"/>
    <w:rsid w:val="000F51BC"/>
    <w:rsid w:val="00152DC1"/>
    <w:rsid w:val="00160076"/>
    <w:rsid w:val="001E143B"/>
    <w:rsid w:val="00207293"/>
    <w:rsid w:val="0021196B"/>
    <w:rsid w:val="00244CD2"/>
    <w:rsid w:val="00277CD2"/>
    <w:rsid w:val="00316A6E"/>
    <w:rsid w:val="00341C12"/>
    <w:rsid w:val="00374DDE"/>
    <w:rsid w:val="003B3A2E"/>
    <w:rsid w:val="003D01C7"/>
    <w:rsid w:val="00403AC7"/>
    <w:rsid w:val="00424EFE"/>
    <w:rsid w:val="00435F0C"/>
    <w:rsid w:val="00444A57"/>
    <w:rsid w:val="00452454"/>
    <w:rsid w:val="00466E96"/>
    <w:rsid w:val="004A54A5"/>
    <w:rsid w:val="004D36EB"/>
    <w:rsid w:val="004E5A4E"/>
    <w:rsid w:val="00507A65"/>
    <w:rsid w:val="00533C6C"/>
    <w:rsid w:val="005710E3"/>
    <w:rsid w:val="00572FD8"/>
    <w:rsid w:val="005D2D58"/>
    <w:rsid w:val="00621222"/>
    <w:rsid w:val="00624C71"/>
    <w:rsid w:val="00632938"/>
    <w:rsid w:val="00650BE6"/>
    <w:rsid w:val="00657EB8"/>
    <w:rsid w:val="006B000A"/>
    <w:rsid w:val="00720FA2"/>
    <w:rsid w:val="00722D75"/>
    <w:rsid w:val="00724B9C"/>
    <w:rsid w:val="00772CA7"/>
    <w:rsid w:val="00792D7E"/>
    <w:rsid w:val="007971C5"/>
    <w:rsid w:val="007B0FEB"/>
    <w:rsid w:val="007E6BBB"/>
    <w:rsid w:val="008000A2"/>
    <w:rsid w:val="00801104"/>
    <w:rsid w:val="00817470"/>
    <w:rsid w:val="00845EDA"/>
    <w:rsid w:val="008673C3"/>
    <w:rsid w:val="0087669C"/>
    <w:rsid w:val="00892628"/>
    <w:rsid w:val="00896977"/>
    <w:rsid w:val="00897555"/>
    <w:rsid w:val="0094123C"/>
    <w:rsid w:val="009C1493"/>
    <w:rsid w:val="009F7418"/>
    <w:rsid w:val="00A078EA"/>
    <w:rsid w:val="00A64709"/>
    <w:rsid w:val="00A65750"/>
    <w:rsid w:val="00A67E6D"/>
    <w:rsid w:val="00AA7A49"/>
    <w:rsid w:val="00B00CF4"/>
    <w:rsid w:val="00B07E1A"/>
    <w:rsid w:val="00B40B7B"/>
    <w:rsid w:val="00BD5518"/>
    <w:rsid w:val="00C03445"/>
    <w:rsid w:val="00C211A0"/>
    <w:rsid w:val="00C418FE"/>
    <w:rsid w:val="00C759BA"/>
    <w:rsid w:val="00C82D45"/>
    <w:rsid w:val="00C946C0"/>
    <w:rsid w:val="00D944C9"/>
    <w:rsid w:val="00DD6BF0"/>
    <w:rsid w:val="00DD6E21"/>
    <w:rsid w:val="00DF71D4"/>
    <w:rsid w:val="00E13262"/>
    <w:rsid w:val="00E60BC9"/>
    <w:rsid w:val="00E91AD3"/>
    <w:rsid w:val="00EC1649"/>
    <w:rsid w:val="00EE47D7"/>
    <w:rsid w:val="00EE5BF5"/>
    <w:rsid w:val="00EE6375"/>
    <w:rsid w:val="00F14767"/>
    <w:rsid w:val="00F16799"/>
    <w:rsid w:val="00FB4DA0"/>
    <w:rsid w:val="00FC5A6B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C1"/>
  </w:style>
  <w:style w:type="paragraph" w:styleId="1">
    <w:name w:val="heading 1"/>
    <w:basedOn w:val="a"/>
    <w:link w:val="10"/>
    <w:qFormat/>
    <w:rsid w:val="001600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6007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52D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3">
    <w:name w:val="Hyperlink"/>
    <w:rsid w:val="00152DC1"/>
    <w:rPr>
      <w:rFonts w:cs="Times New Roman"/>
      <w:color w:val="0000FF"/>
      <w:u w:val="single"/>
    </w:rPr>
  </w:style>
  <w:style w:type="character" w:styleId="a4">
    <w:name w:val="FollowedHyperlink"/>
    <w:semiHidden/>
    <w:rsid w:val="00C946C0"/>
    <w:rPr>
      <w:rFonts w:cs="Times New Roman"/>
      <w:color w:val="800080"/>
      <w:u w:val="single"/>
    </w:rPr>
  </w:style>
  <w:style w:type="paragraph" w:styleId="a5">
    <w:name w:val="header"/>
    <w:basedOn w:val="a"/>
    <w:link w:val="a6"/>
    <w:rsid w:val="00A67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A67E6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A67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A67E6D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semiHidden/>
    <w:rsid w:val="003D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belgiss.by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kko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Министерства по налогам и сборам  Республики Беларусь по Гомельской области (далее – инспекция) напоминает</vt:lpstr>
    </vt:vector>
  </TitlesOfParts>
  <Company>Krokoz™</Company>
  <LinksUpToDate>false</LinksUpToDate>
  <CharactersWithSpaces>2621</CharactersWithSpaces>
  <SharedDoc>false</SharedDoc>
  <HLinks>
    <vt:vector size="18" baseType="variant"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http://skko.by/</vt:lpwstr>
      </vt:variant>
      <vt:variant>
        <vt:lpwstr/>
      </vt:variant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https://registry.belgiss.by/index.php</vt:lpwstr>
      </vt:variant>
      <vt:variant>
        <vt:lpwstr>tabsRegistrySksksaCashModels</vt:lpwstr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https://info-center.by/napravlenie-deyatelnosti/pks/informatsiya-ob-operatorakh-programmnykh-kassovykh-sistem-operator-pks-programmnykh-kassovykh-sistem/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Министерства по налогам и сборам  Республики Беларусь по Гомельской области (далее – инспекция) напоминает</dc:title>
  <dc:creator>e.balaker_</dc:creator>
  <cp:lastModifiedBy>1</cp:lastModifiedBy>
  <cp:revision>2</cp:revision>
  <cp:lastPrinted>2020-07-24T09:29:00Z</cp:lastPrinted>
  <dcterms:created xsi:type="dcterms:W3CDTF">2020-07-31T13:48:00Z</dcterms:created>
  <dcterms:modified xsi:type="dcterms:W3CDTF">2020-07-31T13:48:00Z</dcterms:modified>
</cp:coreProperties>
</file>