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90" w:rsidRPr="00981190" w:rsidRDefault="00981190" w:rsidP="00981190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981190">
        <w:rPr>
          <w:rFonts w:asciiTheme="minorHAnsi" w:hAnsiTheme="minorHAnsi"/>
          <w:sz w:val="28"/>
          <w:szCs w:val="28"/>
        </w:rPr>
        <w:t>Восстановление сна важный элемент борьбы со стрессом.  Нормальный ночной сон восстанавливает физиологическое равновесие, что благотворно влияет на все системы организма.</w:t>
      </w:r>
    </w:p>
    <w:tbl>
      <w:tblPr>
        <w:tblStyle w:val="a3"/>
        <w:tblW w:w="5813" w:type="dxa"/>
        <w:tblInd w:w="-176" w:type="dxa"/>
        <w:shd w:val="clear" w:color="auto" w:fill="943634" w:themeFill="accent2" w:themeFillShade="BF"/>
        <w:tblLook w:val="04A0" w:firstRow="1" w:lastRow="0" w:firstColumn="1" w:lastColumn="0" w:noHBand="0" w:noVBand="1"/>
      </w:tblPr>
      <w:tblGrid>
        <w:gridCol w:w="5813"/>
      </w:tblGrid>
      <w:tr w:rsidR="00981190" w:rsidRPr="00981190" w:rsidTr="00DF6825">
        <w:tc>
          <w:tcPr>
            <w:tcW w:w="5813" w:type="dxa"/>
            <w:shd w:val="clear" w:color="auto" w:fill="943634" w:themeFill="accent2" w:themeFillShade="BF"/>
          </w:tcPr>
          <w:p w:rsidR="00981190" w:rsidRPr="00981190" w:rsidRDefault="00994874" w:rsidP="00981190">
            <w:pPr>
              <w:jc w:val="center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981190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Постарайтесь ложиться спать в одинаковое время, при этом вставайте также в одни и те же часы.</w:t>
            </w:r>
          </w:p>
        </w:tc>
      </w:tr>
      <w:tr w:rsidR="00981190" w:rsidRPr="00981190" w:rsidTr="00DF6825">
        <w:tc>
          <w:tcPr>
            <w:tcW w:w="5813" w:type="dxa"/>
            <w:shd w:val="clear" w:color="auto" w:fill="943634" w:themeFill="accent2" w:themeFillShade="BF"/>
          </w:tcPr>
          <w:p w:rsidR="00981190" w:rsidRPr="00981190" w:rsidRDefault="00994874" w:rsidP="00981190">
            <w:pPr>
              <w:jc w:val="center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981190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Исключите физические нагрузки на ночь.</w:t>
            </w:r>
          </w:p>
        </w:tc>
      </w:tr>
      <w:tr w:rsidR="00981190" w:rsidRPr="00981190" w:rsidTr="00DF6825">
        <w:tc>
          <w:tcPr>
            <w:tcW w:w="5813" w:type="dxa"/>
            <w:shd w:val="clear" w:color="auto" w:fill="943634" w:themeFill="accent2" w:themeFillShade="BF"/>
          </w:tcPr>
          <w:p w:rsidR="00981190" w:rsidRPr="00981190" w:rsidRDefault="00994874" w:rsidP="00981190">
            <w:pPr>
              <w:jc w:val="center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981190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Перед сном старайтесь не ужинать.</w:t>
            </w:r>
          </w:p>
        </w:tc>
      </w:tr>
      <w:tr w:rsidR="00981190" w:rsidRPr="00981190" w:rsidTr="00DF6825">
        <w:tc>
          <w:tcPr>
            <w:tcW w:w="5813" w:type="dxa"/>
            <w:shd w:val="clear" w:color="auto" w:fill="943634" w:themeFill="accent2" w:themeFillShade="BF"/>
          </w:tcPr>
          <w:p w:rsidR="00981190" w:rsidRPr="00981190" w:rsidRDefault="00994874" w:rsidP="00981190">
            <w:pPr>
              <w:jc w:val="center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981190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Перед сном выйдите на прогулку (продолжительность 20-30минут).</w:t>
            </w:r>
          </w:p>
        </w:tc>
      </w:tr>
    </w:tbl>
    <w:p w:rsidR="00981190" w:rsidRPr="00981190" w:rsidRDefault="00981190" w:rsidP="00981190">
      <w:pPr>
        <w:rPr>
          <w:rFonts w:asciiTheme="minorHAnsi" w:hAnsiTheme="minorHAnsi"/>
          <w:sz w:val="28"/>
          <w:szCs w:val="28"/>
        </w:rPr>
      </w:pPr>
    </w:p>
    <w:p w:rsidR="00981190" w:rsidRPr="00981190" w:rsidRDefault="00981190" w:rsidP="00981190">
      <w:pPr>
        <w:rPr>
          <w:rFonts w:asciiTheme="minorHAnsi" w:hAnsiTheme="minorHAnsi"/>
          <w:sz w:val="28"/>
          <w:szCs w:val="28"/>
        </w:rPr>
      </w:pPr>
    </w:p>
    <w:p w:rsidR="00981190" w:rsidRPr="00981190" w:rsidRDefault="00981190" w:rsidP="00E07BB6">
      <w:pPr>
        <w:jc w:val="both"/>
        <w:rPr>
          <w:rFonts w:asciiTheme="minorHAnsi" w:hAnsiTheme="minorHAnsi"/>
          <w:sz w:val="28"/>
          <w:szCs w:val="28"/>
        </w:rPr>
      </w:pPr>
      <w:r w:rsidRPr="00981190">
        <w:rPr>
          <w:rFonts w:asciiTheme="minorHAnsi" w:hAnsiTheme="minorHAnsi"/>
          <w:sz w:val="28"/>
          <w:szCs w:val="28"/>
        </w:rPr>
        <w:t>Несколько советов для профилактики стресса:</w:t>
      </w:r>
    </w:p>
    <w:p w:rsidR="00981190" w:rsidRPr="00981190" w:rsidRDefault="00981190" w:rsidP="00E07BB6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981190">
        <w:rPr>
          <w:rFonts w:asciiTheme="minorHAnsi" w:hAnsiTheme="minorHAnsi"/>
          <w:sz w:val="28"/>
          <w:szCs w:val="28"/>
        </w:rPr>
        <w:t>Относитесь ко всему проще. Не стоит принимать все близко к сердцу и переживать из-за каждого пустяка.</w:t>
      </w:r>
    </w:p>
    <w:p w:rsidR="00981190" w:rsidRPr="00981190" w:rsidRDefault="00981190" w:rsidP="00E07BB6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981190">
        <w:rPr>
          <w:rFonts w:asciiTheme="minorHAnsi" w:hAnsiTheme="minorHAnsi"/>
          <w:sz w:val="28"/>
          <w:szCs w:val="28"/>
        </w:rPr>
        <w:t>Учитесь позитивному мышлению</w:t>
      </w:r>
    </w:p>
    <w:p w:rsidR="00981190" w:rsidRPr="00981190" w:rsidRDefault="00981190" w:rsidP="00E07BB6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981190">
        <w:rPr>
          <w:rFonts w:asciiTheme="minorHAnsi" w:hAnsiTheme="minorHAnsi"/>
          <w:sz w:val="28"/>
          <w:szCs w:val="28"/>
        </w:rPr>
        <w:t>Освобождайтесь от отрицательных эмоций</w:t>
      </w:r>
    </w:p>
    <w:p w:rsidR="00981190" w:rsidRPr="00981190" w:rsidRDefault="00981190" w:rsidP="00E07BB6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981190">
        <w:rPr>
          <w:rFonts w:asciiTheme="minorHAnsi" w:hAnsiTheme="minorHAnsi"/>
          <w:sz w:val="28"/>
          <w:szCs w:val="28"/>
        </w:rPr>
        <w:t>Больше смейтесь</w:t>
      </w:r>
    </w:p>
    <w:p w:rsidR="00981190" w:rsidRPr="00981190" w:rsidRDefault="00981190" w:rsidP="00E07BB6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981190">
        <w:rPr>
          <w:rFonts w:asciiTheme="minorHAnsi" w:hAnsiTheme="minorHAnsi"/>
          <w:sz w:val="28"/>
          <w:szCs w:val="28"/>
        </w:rPr>
        <w:t>Чаще бывайте на свежем воздухе</w:t>
      </w:r>
    </w:p>
    <w:p w:rsidR="00981190" w:rsidRPr="00981190" w:rsidRDefault="00981190" w:rsidP="00E07BB6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981190">
        <w:rPr>
          <w:rFonts w:asciiTheme="minorHAnsi" w:hAnsiTheme="minorHAnsi"/>
          <w:sz w:val="28"/>
          <w:szCs w:val="28"/>
        </w:rPr>
        <w:t>Найдите себе увлечение</w:t>
      </w:r>
    </w:p>
    <w:p w:rsidR="00981190" w:rsidRPr="00981190" w:rsidRDefault="00981190" w:rsidP="00E07BB6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981190">
        <w:rPr>
          <w:rFonts w:asciiTheme="minorHAnsi" w:hAnsiTheme="minorHAnsi"/>
          <w:sz w:val="28"/>
          <w:szCs w:val="28"/>
        </w:rPr>
        <w:t>Мечтайте и фантазируйте</w:t>
      </w:r>
    </w:p>
    <w:p w:rsidR="00981190" w:rsidRPr="00981190" w:rsidRDefault="00981190" w:rsidP="00E07BB6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981190">
        <w:rPr>
          <w:rFonts w:asciiTheme="minorHAnsi" w:hAnsiTheme="minorHAnsi"/>
          <w:sz w:val="28"/>
          <w:szCs w:val="28"/>
        </w:rPr>
        <w:t>Будьте благодарны за то, что имеет</w:t>
      </w:r>
    </w:p>
    <w:p w:rsidR="00981190" w:rsidRPr="00981190" w:rsidRDefault="00981190" w:rsidP="00E07BB6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981190">
        <w:rPr>
          <w:rFonts w:asciiTheme="minorHAnsi" w:hAnsiTheme="minorHAnsi"/>
          <w:sz w:val="28"/>
          <w:szCs w:val="28"/>
        </w:rPr>
        <w:t>Занимайтесь физическими упражнениями</w:t>
      </w:r>
    </w:p>
    <w:p w:rsidR="00981190" w:rsidRPr="00981190" w:rsidRDefault="00981190" w:rsidP="00981190">
      <w:pPr>
        <w:rPr>
          <w:rFonts w:asciiTheme="minorHAnsi" w:hAnsiTheme="minorHAnsi"/>
          <w:sz w:val="28"/>
          <w:szCs w:val="28"/>
        </w:rPr>
      </w:pPr>
    </w:p>
    <w:p w:rsidR="00981190" w:rsidRDefault="00981190" w:rsidP="00981190">
      <w:pPr>
        <w:rPr>
          <w:rFonts w:asciiTheme="minorHAnsi" w:hAnsiTheme="minorHAnsi"/>
          <w:sz w:val="28"/>
          <w:szCs w:val="28"/>
        </w:rPr>
      </w:pPr>
    </w:p>
    <w:p w:rsidR="003047AC" w:rsidRDefault="003047AC" w:rsidP="00981190">
      <w:pPr>
        <w:rPr>
          <w:rFonts w:asciiTheme="minorHAnsi" w:hAnsiTheme="minorHAnsi"/>
          <w:sz w:val="28"/>
          <w:szCs w:val="28"/>
        </w:rPr>
      </w:pPr>
    </w:p>
    <w:p w:rsidR="003047AC" w:rsidRDefault="003047AC" w:rsidP="00981190">
      <w:pPr>
        <w:rPr>
          <w:rFonts w:asciiTheme="minorHAnsi" w:hAnsiTheme="minorHAnsi"/>
          <w:sz w:val="28"/>
          <w:szCs w:val="28"/>
        </w:rPr>
      </w:pPr>
    </w:p>
    <w:p w:rsidR="003047AC" w:rsidRDefault="003047AC" w:rsidP="00981190">
      <w:pPr>
        <w:rPr>
          <w:rFonts w:asciiTheme="minorHAnsi" w:hAnsiTheme="minorHAnsi"/>
          <w:sz w:val="28"/>
          <w:szCs w:val="28"/>
        </w:rPr>
      </w:pPr>
    </w:p>
    <w:p w:rsidR="003047AC" w:rsidRDefault="003047AC" w:rsidP="00981190">
      <w:pPr>
        <w:rPr>
          <w:rFonts w:asciiTheme="minorHAnsi" w:hAnsiTheme="minorHAnsi"/>
          <w:sz w:val="28"/>
          <w:szCs w:val="28"/>
        </w:rPr>
      </w:pPr>
    </w:p>
    <w:p w:rsidR="003047AC" w:rsidRDefault="003047AC" w:rsidP="00981190">
      <w:pPr>
        <w:rPr>
          <w:rFonts w:asciiTheme="minorHAnsi" w:hAnsiTheme="minorHAnsi"/>
          <w:sz w:val="28"/>
          <w:szCs w:val="28"/>
        </w:rPr>
      </w:pPr>
    </w:p>
    <w:p w:rsidR="003047AC" w:rsidRPr="00981190" w:rsidRDefault="003047AC" w:rsidP="00981190">
      <w:pPr>
        <w:rPr>
          <w:rFonts w:asciiTheme="minorHAnsi" w:hAnsiTheme="minorHAnsi"/>
          <w:sz w:val="28"/>
          <w:szCs w:val="28"/>
        </w:rPr>
      </w:pPr>
    </w:p>
    <w:p w:rsidR="00A325D4" w:rsidRDefault="00981190" w:rsidP="00981190">
      <w:pPr>
        <w:jc w:val="center"/>
        <w:rPr>
          <w:rFonts w:asciiTheme="minorHAnsi" w:hAnsiTheme="minorHAnsi"/>
          <w:sz w:val="28"/>
          <w:szCs w:val="28"/>
        </w:rPr>
      </w:pPr>
      <w:r w:rsidRPr="00981190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79C2787C" wp14:editId="34951C04">
            <wp:extent cx="1897039" cy="1923884"/>
            <wp:effectExtent l="0" t="0" r="8255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росток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039" cy="1923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7AC" w:rsidRDefault="003047AC">
      <w:pPr>
        <w:rPr>
          <w:rFonts w:asciiTheme="minorHAnsi" w:hAnsiTheme="minorHAnsi"/>
          <w:sz w:val="28"/>
          <w:szCs w:val="28"/>
        </w:rPr>
      </w:pPr>
    </w:p>
    <w:p w:rsidR="003047AC" w:rsidRDefault="003047AC">
      <w:pPr>
        <w:rPr>
          <w:rFonts w:asciiTheme="minorHAnsi" w:hAnsiTheme="minorHAnsi"/>
          <w:sz w:val="28"/>
          <w:szCs w:val="28"/>
        </w:rPr>
      </w:pPr>
    </w:p>
    <w:tbl>
      <w:tblPr>
        <w:tblStyle w:val="a3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5544"/>
      </w:tblGrid>
      <w:tr w:rsidR="00A362C9" w:rsidRPr="00A362C9" w:rsidTr="00994874">
        <w:tc>
          <w:tcPr>
            <w:tcW w:w="5544" w:type="dxa"/>
            <w:shd w:val="clear" w:color="auto" w:fill="92D050"/>
          </w:tcPr>
          <w:p w:rsidR="00994874" w:rsidRDefault="00A362C9" w:rsidP="00D30D8B">
            <w:pPr>
              <w:shd w:val="clear" w:color="auto" w:fill="92D05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362C9">
              <w:rPr>
                <w:rFonts w:asciiTheme="minorHAnsi" w:hAnsiTheme="minorHAnsi"/>
                <w:sz w:val="28"/>
                <w:szCs w:val="28"/>
              </w:rPr>
              <w:t>За помощью можно обратиться в</w:t>
            </w:r>
            <w:r w:rsidR="00994874" w:rsidRPr="00A362C9">
              <w:rPr>
                <w:rFonts w:asciiTheme="minorHAnsi" w:hAnsiTheme="minorHAnsi"/>
                <w:sz w:val="28"/>
                <w:szCs w:val="28"/>
              </w:rPr>
              <w:t xml:space="preserve"> Центр, дружественный подросткам</w:t>
            </w:r>
          </w:p>
          <w:p w:rsidR="00A362C9" w:rsidRDefault="00994874" w:rsidP="00D30D8B">
            <w:pPr>
              <w:shd w:val="clear" w:color="auto" w:fill="92D05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362C9">
              <w:rPr>
                <w:rFonts w:asciiTheme="minorHAnsi" w:hAnsiTheme="minorHAnsi"/>
                <w:b/>
                <w:sz w:val="28"/>
                <w:szCs w:val="28"/>
              </w:rPr>
              <w:t>«Подросток»</w:t>
            </w:r>
          </w:p>
          <w:p w:rsidR="00994874" w:rsidRPr="00A362C9" w:rsidRDefault="00994874" w:rsidP="00D30D8B">
            <w:pPr>
              <w:shd w:val="clear" w:color="auto" w:fill="92D05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E07BB6" w:rsidRDefault="00E07BB6" w:rsidP="003047AC">
      <w:pPr>
        <w:rPr>
          <w:rFonts w:asciiTheme="minorHAnsi" w:hAnsiTheme="minorHAnsi"/>
          <w:sz w:val="28"/>
          <w:szCs w:val="28"/>
        </w:rPr>
      </w:pPr>
    </w:p>
    <w:p w:rsidR="00E07BB6" w:rsidRDefault="00E07BB6" w:rsidP="00981190">
      <w:pPr>
        <w:jc w:val="center"/>
        <w:rPr>
          <w:rFonts w:asciiTheme="minorHAnsi" w:hAnsiTheme="minorHAnsi"/>
          <w:sz w:val="28"/>
          <w:szCs w:val="28"/>
        </w:rPr>
      </w:pPr>
    </w:p>
    <w:p w:rsidR="00981190" w:rsidRPr="003047AC" w:rsidRDefault="00981190" w:rsidP="003047AC">
      <w:pPr>
        <w:jc w:val="center"/>
        <w:rPr>
          <w:rFonts w:asciiTheme="minorHAnsi" w:hAnsiTheme="minorHAnsi"/>
          <w:b/>
          <w:sz w:val="28"/>
          <w:szCs w:val="28"/>
        </w:rPr>
      </w:pPr>
      <w:r w:rsidRPr="003047AC">
        <w:rPr>
          <w:rFonts w:asciiTheme="minorHAnsi" w:hAnsiTheme="minorHAnsi"/>
          <w:b/>
          <w:sz w:val="28"/>
          <w:szCs w:val="28"/>
        </w:rPr>
        <w:t xml:space="preserve">Гомель, ул. Мазурова 10В, </w:t>
      </w:r>
      <w:proofErr w:type="spellStart"/>
      <w:r w:rsidRPr="003047AC">
        <w:rPr>
          <w:rFonts w:asciiTheme="minorHAnsi" w:hAnsiTheme="minorHAnsi"/>
          <w:b/>
          <w:sz w:val="28"/>
          <w:szCs w:val="28"/>
        </w:rPr>
        <w:t>каб</w:t>
      </w:r>
      <w:proofErr w:type="spellEnd"/>
      <w:r w:rsidR="003047AC">
        <w:rPr>
          <w:rFonts w:asciiTheme="minorHAnsi" w:hAnsiTheme="minorHAnsi"/>
          <w:b/>
          <w:sz w:val="28"/>
          <w:szCs w:val="28"/>
        </w:rPr>
        <w:t>.</w:t>
      </w:r>
      <w:r w:rsidRPr="003047AC">
        <w:rPr>
          <w:rFonts w:asciiTheme="minorHAnsi" w:hAnsiTheme="minorHAnsi"/>
          <w:b/>
          <w:sz w:val="28"/>
          <w:szCs w:val="28"/>
        </w:rPr>
        <w:t xml:space="preserve"> 208</w:t>
      </w:r>
    </w:p>
    <w:p w:rsidR="00E07BB6" w:rsidRDefault="00E07BB6" w:rsidP="00E07BB6">
      <w:pPr>
        <w:jc w:val="center"/>
        <w:rPr>
          <w:rFonts w:asciiTheme="minorHAnsi" w:hAnsiTheme="minorHAnsi"/>
          <w:sz w:val="28"/>
          <w:szCs w:val="28"/>
        </w:rPr>
      </w:pPr>
    </w:p>
    <w:p w:rsidR="00981190" w:rsidRPr="00981190" w:rsidRDefault="00981190" w:rsidP="00E07BB6">
      <w:pPr>
        <w:jc w:val="center"/>
        <w:rPr>
          <w:rFonts w:asciiTheme="minorHAnsi" w:hAnsiTheme="minorHAnsi"/>
          <w:sz w:val="28"/>
          <w:szCs w:val="28"/>
        </w:rPr>
      </w:pPr>
      <w:r w:rsidRPr="003047AC">
        <w:rPr>
          <w:rFonts w:asciiTheme="minorHAnsi" w:hAnsiTheme="minorHAnsi"/>
          <w:b/>
          <w:sz w:val="28"/>
          <w:szCs w:val="28"/>
        </w:rPr>
        <w:t>Тел</w:t>
      </w:r>
      <w:r>
        <w:rPr>
          <w:rFonts w:asciiTheme="minorHAnsi" w:hAnsiTheme="minorHAnsi"/>
          <w:sz w:val="28"/>
          <w:szCs w:val="28"/>
        </w:rPr>
        <w:t>.</w:t>
      </w:r>
      <w:r w:rsidR="003047AC">
        <w:rPr>
          <w:rFonts w:asciiTheme="minorHAnsi" w:hAnsiTheme="minorHAnsi"/>
          <w:sz w:val="28"/>
          <w:szCs w:val="28"/>
        </w:rPr>
        <w:t>:</w:t>
      </w:r>
      <w:r w:rsidRPr="00981190">
        <w:rPr>
          <w:rFonts w:asciiTheme="minorHAnsi" w:hAnsiTheme="minorHAnsi"/>
          <w:sz w:val="28"/>
          <w:szCs w:val="28"/>
        </w:rPr>
        <w:t>31-08-86</w:t>
      </w:r>
    </w:p>
    <w:p w:rsidR="00981190" w:rsidRPr="00981190" w:rsidRDefault="003047AC" w:rsidP="00E07BB6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</w:t>
      </w:r>
      <w:r w:rsidR="00981190" w:rsidRPr="00981190">
        <w:rPr>
          <w:rFonts w:asciiTheme="minorHAnsi" w:hAnsiTheme="minorHAnsi"/>
          <w:sz w:val="28"/>
          <w:szCs w:val="28"/>
        </w:rPr>
        <w:t>31-08-87</w:t>
      </w:r>
    </w:p>
    <w:p w:rsidR="00981190" w:rsidRDefault="00981190" w:rsidP="00E07BB6">
      <w:pPr>
        <w:jc w:val="center"/>
        <w:rPr>
          <w:rFonts w:asciiTheme="minorHAnsi" w:hAnsiTheme="minorHAnsi"/>
          <w:sz w:val="28"/>
          <w:szCs w:val="28"/>
        </w:rPr>
      </w:pPr>
      <w:r w:rsidRPr="00981190">
        <w:rPr>
          <w:rFonts w:asciiTheme="minorHAnsi" w:hAnsiTheme="minorHAnsi"/>
          <w:sz w:val="28"/>
          <w:szCs w:val="28"/>
        </w:rPr>
        <w:t>+375-44-767-78-27</w:t>
      </w:r>
    </w:p>
    <w:p w:rsidR="00981190" w:rsidRPr="00981190" w:rsidRDefault="00981190" w:rsidP="00E07BB6">
      <w:pPr>
        <w:jc w:val="center"/>
        <w:rPr>
          <w:rFonts w:asciiTheme="minorHAnsi" w:hAnsiTheme="minorHAnsi"/>
          <w:sz w:val="28"/>
          <w:szCs w:val="28"/>
        </w:rPr>
      </w:pPr>
    </w:p>
    <w:p w:rsidR="00E07BB6" w:rsidRDefault="00E07BB6" w:rsidP="00981190">
      <w:pPr>
        <w:rPr>
          <w:rFonts w:asciiTheme="minorHAnsi" w:hAnsiTheme="minorHAnsi"/>
          <w:sz w:val="28"/>
          <w:szCs w:val="28"/>
        </w:rPr>
      </w:pPr>
    </w:p>
    <w:p w:rsidR="00E07BB6" w:rsidRDefault="00E07BB6" w:rsidP="00981190">
      <w:pPr>
        <w:rPr>
          <w:rFonts w:asciiTheme="minorHAnsi" w:hAnsiTheme="minorHAnsi"/>
          <w:sz w:val="28"/>
          <w:szCs w:val="28"/>
        </w:rPr>
      </w:pPr>
    </w:p>
    <w:p w:rsidR="00981190" w:rsidRPr="00981190" w:rsidRDefault="000621F5" w:rsidP="0098119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</w:t>
      </w:r>
      <w:r w:rsidR="00981190">
        <w:rPr>
          <w:rFonts w:asciiTheme="minorHAnsi" w:hAnsiTheme="minorHAnsi"/>
          <w:sz w:val="28"/>
          <w:szCs w:val="28"/>
        </w:rPr>
        <w:t>Буклет подготовил</w:t>
      </w:r>
      <w:r w:rsidR="00981190" w:rsidRPr="00981190">
        <w:rPr>
          <w:rFonts w:asciiTheme="minorHAnsi" w:hAnsiTheme="minorHAnsi"/>
          <w:sz w:val="28"/>
          <w:szCs w:val="28"/>
        </w:rPr>
        <w:t xml:space="preserve"> психолог центра</w:t>
      </w:r>
    </w:p>
    <w:p w:rsidR="00E07BB6" w:rsidRDefault="000621F5" w:rsidP="00E07BB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</w:t>
      </w:r>
      <w:bookmarkStart w:id="0" w:name="_GoBack"/>
      <w:bookmarkEnd w:id="0"/>
      <w:r w:rsidR="00981190">
        <w:rPr>
          <w:rFonts w:asciiTheme="minorHAnsi" w:hAnsiTheme="minorHAnsi"/>
          <w:sz w:val="28"/>
          <w:szCs w:val="28"/>
        </w:rPr>
        <w:t>Р.А. Артемьев</w:t>
      </w:r>
    </w:p>
    <w:p w:rsidR="003047AC" w:rsidRDefault="003047AC" w:rsidP="00981190">
      <w:pPr>
        <w:jc w:val="center"/>
        <w:rPr>
          <w:rFonts w:asciiTheme="minorHAnsi" w:hAnsiTheme="minorHAnsi"/>
          <w:sz w:val="28"/>
          <w:szCs w:val="28"/>
        </w:rPr>
      </w:pPr>
    </w:p>
    <w:p w:rsidR="003047AC" w:rsidRDefault="003047AC" w:rsidP="00981190">
      <w:pPr>
        <w:jc w:val="center"/>
        <w:rPr>
          <w:rFonts w:asciiTheme="minorHAnsi" w:hAnsiTheme="minorHAnsi"/>
          <w:sz w:val="28"/>
          <w:szCs w:val="28"/>
        </w:rPr>
      </w:pPr>
    </w:p>
    <w:p w:rsidR="00981190" w:rsidRPr="00981190" w:rsidRDefault="00981190" w:rsidP="00981190">
      <w:pPr>
        <w:jc w:val="center"/>
        <w:rPr>
          <w:rFonts w:asciiTheme="minorHAnsi" w:hAnsiTheme="minorHAnsi"/>
          <w:sz w:val="28"/>
          <w:szCs w:val="28"/>
        </w:rPr>
      </w:pPr>
      <w:r w:rsidRPr="00981190">
        <w:rPr>
          <w:rFonts w:asciiTheme="minorHAnsi" w:hAnsiTheme="minorHAnsi"/>
          <w:sz w:val="28"/>
          <w:szCs w:val="28"/>
        </w:rPr>
        <w:lastRenderedPageBreak/>
        <w:t>Государственное учреждение здравоохранения</w:t>
      </w:r>
      <w:r>
        <w:rPr>
          <w:rFonts w:asciiTheme="minorHAnsi" w:hAnsiTheme="minorHAnsi"/>
          <w:sz w:val="28"/>
          <w:szCs w:val="28"/>
        </w:rPr>
        <w:t xml:space="preserve"> </w:t>
      </w:r>
      <w:r w:rsidRPr="00981190">
        <w:rPr>
          <w:rFonts w:asciiTheme="minorHAnsi" w:hAnsiTheme="minorHAnsi"/>
          <w:sz w:val="28"/>
          <w:szCs w:val="28"/>
        </w:rPr>
        <w:t>«Гомельская центральная городская детская клиническая поликлиника»</w:t>
      </w:r>
    </w:p>
    <w:p w:rsidR="00981190" w:rsidRDefault="00981190" w:rsidP="00981190">
      <w:pPr>
        <w:jc w:val="center"/>
        <w:rPr>
          <w:rFonts w:asciiTheme="minorHAnsi" w:hAnsiTheme="minorHAnsi"/>
          <w:b/>
          <w:color w:val="E36C0A" w:themeColor="accent6" w:themeShade="BF"/>
          <w:sz w:val="72"/>
          <w:szCs w:val="28"/>
        </w:rPr>
      </w:pPr>
      <w:r>
        <w:rPr>
          <w:rFonts w:asciiTheme="minorHAnsi" w:hAnsiTheme="minorHAnsi"/>
          <w:b/>
          <w:noProof/>
          <w:color w:val="F79646" w:themeColor="accent6"/>
          <w:sz w:val="72"/>
          <w:szCs w:val="28"/>
        </w:rPr>
        <w:drawing>
          <wp:inline distT="0" distB="0" distL="0" distR="0" wp14:anchorId="5EE74D31" wp14:editId="6A89435D">
            <wp:extent cx="2565779" cy="2218127"/>
            <wp:effectExtent l="0" t="0" r="6350" b="0"/>
            <wp:docPr id="2" name="Рисунок 2" descr="C:\Users\Valeolog303\Downloads\1c96bfbe693e76fadd8c7fbc39c623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olog303\Downloads\1c96bfbe693e76fadd8c7fbc39c623a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956" cy="221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190" w:rsidRPr="00981190" w:rsidRDefault="00981190" w:rsidP="00981190">
      <w:pPr>
        <w:jc w:val="center"/>
        <w:rPr>
          <w:rFonts w:asciiTheme="minorHAnsi" w:hAnsiTheme="minorHAnsi"/>
          <w:b/>
          <w:color w:val="E36C0A" w:themeColor="accent6" w:themeShade="BF"/>
          <w:sz w:val="72"/>
          <w:szCs w:val="28"/>
        </w:rPr>
      </w:pPr>
      <w:r w:rsidRPr="00981190">
        <w:rPr>
          <w:rFonts w:asciiTheme="minorHAnsi" w:hAnsiTheme="minorHAnsi"/>
          <w:b/>
          <w:color w:val="E36C0A" w:themeColor="accent6" w:themeShade="BF"/>
          <w:sz w:val="72"/>
          <w:szCs w:val="28"/>
        </w:rPr>
        <w:t>СТРЕСС</w:t>
      </w:r>
    </w:p>
    <w:p w:rsidR="00981190" w:rsidRPr="00E07BB6" w:rsidRDefault="00981190" w:rsidP="00E07BB6">
      <w:pPr>
        <w:jc w:val="center"/>
        <w:rPr>
          <w:rFonts w:asciiTheme="minorHAnsi" w:hAnsiTheme="minorHAnsi"/>
          <w:b/>
          <w:color w:val="E36C0A" w:themeColor="accent6" w:themeShade="BF"/>
          <w:sz w:val="72"/>
          <w:szCs w:val="28"/>
        </w:rPr>
      </w:pPr>
      <w:r>
        <w:rPr>
          <w:rFonts w:asciiTheme="minorHAnsi" w:hAnsiTheme="minorHAnsi"/>
          <w:b/>
          <w:color w:val="E36C0A" w:themeColor="accent6" w:themeShade="BF"/>
          <w:sz w:val="72"/>
          <w:szCs w:val="28"/>
        </w:rPr>
        <w:t>Не подчиняйся, а управляй им</w:t>
      </w:r>
      <w:r w:rsidRPr="00981190">
        <w:rPr>
          <w:rFonts w:asciiTheme="minorHAnsi" w:hAnsiTheme="minorHAnsi"/>
          <w:b/>
          <w:color w:val="E36C0A" w:themeColor="accent6" w:themeShade="BF"/>
          <w:sz w:val="72"/>
          <w:szCs w:val="28"/>
        </w:rPr>
        <w:t>!</w:t>
      </w:r>
    </w:p>
    <w:p w:rsidR="00981190" w:rsidRDefault="00981190" w:rsidP="00981190">
      <w:pPr>
        <w:jc w:val="center"/>
        <w:rPr>
          <w:rFonts w:asciiTheme="minorHAnsi" w:hAnsiTheme="minorHAnsi"/>
          <w:sz w:val="28"/>
          <w:szCs w:val="28"/>
        </w:rPr>
      </w:pPr>
      <w:r w:rsidRPr="00981190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1428C5F6" wp14:editId="7B3F38D8">
            <wp:extent cx="2988860" cy="1965278"/>
            <wp:effectExtent l="0" t="0" r="2540" b="0"/>
            <wp:docPr id="1" name="Рисунок 1" descr="C:\Users\Valeolog303\Downloads\st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aleolog303\Downloads\stres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12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190" w:rsidRPr="00E07BB6" w:rsidRDefault="00E07BB6" w:rsidP="00E07BB6">
      <w:pPr>
        <w:jc w:val="center"/>
        <w:rPr>
          <w:rFonts w:asciiTheme="minorHAnsi" w:hAnsiTheme="minorHAnsi"/>
          <w:b/>
          <w:sz w:val="28"/>
          <w:szCs w:val="28"/>
        </w:rPr>
      </w:pPr>
      <w:r w:rsidRPr="00981190">
        <w:rPr>
          <w:rFonts w:asciiTheme="minorHAnsi" w:hAnsiTheme="minorHAnsi"/>
          <w:b/>
          <w:sz w:val="28"/>
          <w:szCs w:val="28"/>
        </w:rPr>
        <w:t>Гомель 2017</w:t>
      </w:r>
    </w:p>
    <w:p w:rsidR="00981190" w:rsidRPr="00981190" w:rsidRDefault="00E07BB6" w:rsidP="00981190">
      <w:pPr>
        <w:spacing w:after="160" w:line="192" w:lineRule="auto"/>
        <w:rPr>
          <w:rFonts w:asciiTheme="minorHAnsi" w:eastAsiaTheme="minorHAnsi" w:hAnsiTheme="minorHAnsi" w:cstheme="minorBidi"/>
          <w:color w:val="C0504D" w:themeColor="accent2"/>
          <w:szCs w:val="22"/>
          <w:lang w:eastAsia="en-US"/>
        </w:rPr>
        <w:sectPr w:rsidR="00981190" w:rsidRPr="00981190" w:rsidSect="00981190">
          <w:pgSz w:w="16838" w:h="11906" w:orient="landscape"/>
          <w:pgMar w:top="284" w:right="284" w:bottom="284" w:left="284" w:header="709" w:footer="709" w:gutter="0"/>
          <w:cols w:num="3" w:space="142"/>
          <w:docGrid w:linePitch="360"/>
        </w:sectPr>
      </w:pPr>
      <w:r>
        <w:rPr>
          <w:rFonts w:asciiTheme="minorHAnsi" w:eastAsiaTheme="minorHAnsi" w:hAnsiTheme="minorHAnsi" w:cstheme="minorBidi"/>
          <w:color w:val="C0504D" w:themeColor="accent2"/>
          <w:szCs w:val="22"/>
          <w:lang w:eastAsia="en-US"/>
        </w:rPr>
        <w:t xml:space="preserve">                          </w:t>
      </w:r>
    </w:p>
    <w:p w:rsidR="00981190" w:rsidRPr="00981190" w:rsidRDefault="00981190" w:rsidP="00981190">
      <w:pPr>
        <w:spacing w:after="160" w:line="192" w:lineRule="auto"/>
        <w:ind w:firstLine="708"/>
        <w:jc w:val="both"/>
        <w:rPr>
          <w:rFonts w:asciiTheme="minorHAnsi" w:eastAsiaTheme="minorHAnsi" w:hAnsiTheme="minorHAnsi" w:cstheme="minorBidi"/>
          <w:color w:val="5F497A" w:themeColor="accent4" w:themeShade="BF"/>
          <w:sz w:val="32"/>
          <w:szCs w:val="22"/>
          <w:lang w:eastAsia="en-US"/>
        </w:rPr>
      </w:pPr>
      <w:r w:rsidRPr="00981190">
        <w:rPr>
          <w:rFonts w:asciiTheme="minorHAnsi" w:eastAsiaTheme="minorHAnsi" w:hAnsiTheme="minorHAnsi" w:cstheme="minorBidi"/>
          <w:color w:val="5F497A" w:themeColor="accent4" w:themeShade="BF"/>
          <w:sz w:val="32"/>
          <w:szCs w:val="22"/>
          <w:lang w:eastAsia="en-US"/>
        </w:rPr>
        <w:lastRenderedPageBreak/>
        <w:t>Когда ты  переживаешь стресс, тебе кажется, что вокруг не ладится абсолютно все:</w:t>
      </w:r>
    </w:p>
    <w:p w:rsidR="00981190" w:rsidRPr="00981190" w:rsidRDefault="00981190" w:rsidP="00981190">
      <w:pPr>
        <w:numPr>
          <w:ilvl w:val="0"/>
          <w:numId w:val="2"/>
        </w:numPr>
        <w:spacing w:after="160" w:line="192" w:lineRule="auto"/>
        <w:contextualSpacing/>
        <w:jc w:val="both"/>
        <w:rPr>
          <w:rFonts w:asciiTheme="minorHAnsi" w:eastAsiaTheme="minorHAnsi" w:hAnsiTheme="minorHAnsi" w:cstheme="minorBidi"/>
          <w:color w:val="5F497A" w:themeColor="accent4" w:themeShade="BF"/>
          <w:sz w:val="32"/>
          <w:szCs w:val="22"/>
          <w:lang w:eastAsia="en-US"/>
        </w:rPr>
      </w:pPr>
      <w:r w:rsidRPr="00981190">
        <w:rPr>
          <w:rFonts w:asciiTheme="minorHAnsi" w:eastAsiaTheme="minorHAnsi" w:hAnsiTheme="minorHAnsi" w:cstheme="minorBidi"/>
          <w:color w:val="5F497A" w:themeColor="accent4" w:themeShade="BF"/>
          <w:sz w:val="32"/>
          <w:szCs w:val="22"/>
          <w:lang w:eastAsia="en-US"/>
        </w:rPr>
        <w:t>Ты становишься напряженным</w:t>
      </w:r>
    </w:p>
    <w:p w:rsidR="00981190" w:rsidRPr="00981190" w:rsidRDefault="00981190" w:rsidP="00981190">
      <w:pPr>
        <w:numPr>
          <w:ilvl w:val="0"/>
          <w:numId w:val="2"/>
        </w:numPr>
        <w:spacing w:after="160" w:line="192" w:lineRule="auto"/>
        <w:contextualSpacing/>
        <w:jc w:val="both"/>
        <w:rPr>
          <w:rFonts w:asciiTheme="minorHAnsi" w:eastAsiaTheme="minorHAnsi" w:hAnsiTheme="minorHAnsi" w:cstheme="minorBidi"/>
          <w:color w:val="5F497A" w:themeColor="accent4" w:themeShade="BF"/>
          <w:sz w:val="32"/>
          <w:szCs w:val="22"/>
          <w:lang w:eastAsia="en-US"/>
        </w:rPr>
      </w:pPr>
      <w:r w:rsidRPr="00981190">
        <w:rPr>
          <w:rFonts w:asciiTheme="minorHAnsi" w:eastAsiaTheme="minorHAnsi" w:hAnsiTheme="minorHAnsi" w:cstheme="minorBidi"/>
          <w:color w:val="5F497A" w:themeColor="accent4" w:themeShade="BF"/>
          <w:sz w:val="32"/>
          <w:szCs w:val="22"/>
          <w:lang w:eastAsia="en-US"/>
        </w:rPr>
        <w:t>Не можешь сконцентрироваться</w:t>
      </w:r>
    </w:p>
    <w:p w:rsidR="00981190" w:rsidRPr="00981190" w:rsidRDefault="00981190" w:rsidP="00981190">
      <w:pPr>
        <w:numPr>
          <w:ilvl w:val="0"/>
          <w:numId w:val="2"/>
        </w:numPr>
        <w:spacing w:after="160" w:line="192" w:lineRule="auto"/>
        <w:contextualSpacing/>
        <w:jc w:val="both"/>
        <w:rPr>
          <w:rFonts w:asciiTheme="minorHAnsi" w:eastAsiaTheme="minorHAnsi" w:hAnsiTheme="minorHAnsi" w:cstheme="minorBidi"/>
          <w:color w:val="5F497A" w:themeColor="accent4" w:themeShade="BF"/>
          <w:sz w:val="32"/>
          <w:szCs w:val="22"/>
          <w:lang w:eastAsia="en-US"/>
        </w:rPr>
      </w:pPr>
      <w:r w:rsidRPr="00981190">
        <w:rPr>
          <w:rFonts w:asciiTheme="minorHAnsi" w:eastAsiaTheme="minorHAnsi" w:hAnsiTheme="minorHAnsi" w:cstheme="minorBidi"/>
          <w:color w:val="5F497A" w:themeColor="accent4" w:themeShade="BF"/>
          <w:sz w:val="32"/>
          <w:szCs w:val="22"/>
          <w:lang w:eastAsia="en-US"/>
        </w:rPr>
        <w:t>Суетишься</w:t>
      </w:r>
    </w:p>
    <w:p w:rsidR="00981190" w:rsidRPr="00981190" w:rsidRDefault="00981190" w:rsidP="00981190">
      <w:pPr>
        <w:numPr>
          <w:ilvl w:val="0"/>
          <w:numId w:val="2"/>
        </w:numPr>
        <w:spacing w:after="160" w:line="192" w:lineRule="auto"/>
        <w:contextualSpacing/>
        <w:jc w:val="both"/>
        <w:rPr>
          <w:rFonts w:asciiTheme="minorHAnsi" w:eastAsiaTheme="minorHAnsi" w:hAnsiTheme="minorHAnsi" w:cstheme="minorBidi"/>
          <w:color w:val="5F497A" w:themeColor="accent4" w:themeShade="BF"/>
          <w:sz w:val="32"/>
          <w:szCs w:val="22"/>
          <w:lang w:eastAsia="en-US"/>
        </w:rPr>
      </w:pPr>
      <w:r w:rsidRPr="00981190">
        <w:rPr>
          <w:rFonts w:asciiTheme="minorHAnsi" w:eastAsiaTheme="minorHAnsi" w:hAnsiTheme="minorHAnsi" w:cstheme="minorBidi"/>
          <w:color w:val="5F497A" w:themeColor="accent4" w:themeShade="BF"/>
          <w:sz w:val="32"/>
          <w:szCs w:val="22"/>
          <w:lang w:eastAsia="en-US"/>
        </w:rPr>
        <w:t>Часто «улетучиваются» мысли</w:t>
      </w:r>
    </w:p>
    <w:p w:rsidR="00981190" w:rsidRPr="00981190" w:rsidRDefault="00981190" w:rsidP="00981190">
      <w:pPr>
        <w:numPr>
          <w:ilvl w:val="0"/>
          <w:numId w:val="2"/>
        </w:numPr>
        <w:spacing w:after="160" w:line="192" w:lineRule="auto"/>
        <w:contextualSpacing/>
        <w:jc w:val="both"/>
        <w:rPr>
          <w:rFonts w:asciiTheme="minorHAnsi" w:eastAsiaTheme="minorHAnsi" w:hAnsiTheme="minorHAnsi" w:cstheme="minorBidi"/>
          <w:color w:val="5F497A" w:themeColor="accent4" w:themeShade="BF"/>
          <w:sz w:val="32"/>
          <w:szCs w:val="22"/>
          <w:lang w:eastAsia="en-US"/>
        </w:rPr>
      </w:pPr>
      <w:r w:rsidRPr="00981190">
        <w:rPr>
          <w:rFonts w:asciiTheme="minorHAnsi" w:eastAsiaTheme="minorHAnsi" w:hAnsiTheme="minorHAnsi" w:cstheme="minorBidi"/>
          <w:color w:val="5F497A" w:themeColor="accent4" w:themeShade="BF"/>
          <w:sz w:val="32"/>
          <w:szCs w:val="22"/>
          <w:lang w:eastAsia="en-US"/>
        </w:rPr>
        <w:t>Изменяется аппетит, появляется чувство недоедания.</w:t>
      </w:r>
    </w:p>
    <w:p w:rsidR="00981190" w:rsidRPr="00981190" w:rsidRDefault="00981190" w:rsidP="00981190">
      <w:pPr>
        <w:spacing w:after="160" w:line="192" w:lineRule="auto"/>
        <w:ind w:firstLine="708"/>
        <w:jc w:val="both"/>
        <w:rPr>
          <w:rFonts w:asciiTheme="minorHAnsi" w:eastAsiaTheme="minorHAnsi" w:hAnsiTheme="minorHAnsi" w:cstheme="minorBidi"/>
          <w:color w:val="5F497A" w:themeColor="accent4" w:themeShade="BF"/>
          <w:sz w:val="32"/>
          <w:szCs w:val="22"/>
          <w:lang w:eastAsia="en-US"/>
        </w:rPr>
      </w:pPr>
      <w:r w:rsidRPr="00981190">
        <w:rPr>
          <w:rFonts w:asciiTheme="minorHAnsi" w:eastAsiaTheme="minorHAnsi" w:hAnsiTheme="minorHAnsi" w:cstheme="minorBidi"/>
          <w:color w:val="5F497A" w:themeColor="accent4" w:themeShade="BF"/>
          <w:sz w:val="32"/>
          <w:szCs w:val="22"/>
          <w:lang w:eastAsia="en-US"/>
        </w:rPr>
        <w:t>Чем больше симптомов ты обнаруживаешь в себе, тем ближе ты к точке неконтролируемого стресса.</w:t>
      </w:r>
    </w:p>
    <w:p w:rsidR="00981190" w:rsidRPr="00981190" w:rsidRDefault="00981190" w:rsidP="00981190">
      <w:pPr>
        <w:spacing w:after="160" w:line="192" w:lineRule="auto"/>
        <w:ind w:firstLine="708"/>
        <w:jc w:val="both"/>
        <w:rPr>
          <w:rFonts w:asciiTheme="minorHAnsi" w:eastAsiaTheme="minorHAnsi" w:hAnsiTheme="minorHAnsi" w:cstheme="minorBidi"/>
          <w:color w:val="5F497A" w:themeColor="accent4" w:themeShade="BF"/>
          <w:sz w:val="32"/>
          <w:szCs w:val="22"/>
          <w:lang w:eastAsia="en-US"/>
        </w:rPr>
      </w:pPr>
      <w:r w:rsidRPr="00981190">
        <w:rPr>
          <w:rFonts w:asciiTheme="minorHAnsi" w:eastAsiaTheme="minorHAnsi" w:hAnsiTheme="minorHAnsi" w:cstheme="minorBidi"/>
          <w:color w:val="5F497A" w:themeColor="accent4" w:themeShade="BF"/>
          <w:sz w:val="32"/>
          <w:szCs w:val="22"/>
          <w:lang w:eastAsia="en-US"/>
        </w:rPr>
        <w:t xml:space="preserve">Определенная доля стрессового воздействия или напряжения может быть полезна, например, для вдохновения, добавления энергичности действиям, именно поэтому многие люди выбирают экстремальные виды отдыха, спорта. </w:t>
      </w:r>
    </w:p>
    <w:p w:rsidR="00981190" w:rsidRPr="00981190" w:rsidRDefault="00981190" w:rsidP="00981190">
      <w:pPr>
        <w:spacing w:after="160" w:line="192" w:lineRule="auto"/>
        <w:ind w:firstLine="708"/>
        <w:jc w:val="both"/>
        <w:rPr>
          <w:rFonts w:asciiTheme="minorHAnsi" w:eastAsiaTheme="minorHAnsi" w:hAnsiTheme="minorHAnsi" w:cstheme="minorBidi"/>
          <w:color w:val="5F497A" w:themeColor="accent4" w:themeShade="BF"/>
          <w:sz w:val="32"/>
          <w:szCs w:val="28"/>
          <w:lang w:eastAsia="en-US"/>
        </w:rPr>
      </w:pPr>
      <w:r w:rsidRPr="00981190">
        <w:rPr>
          <w:rFonts w:asciiTheme="minorHAnsi" w:eastAsiaTheme="minorHAnsi" w:hAnsiTheme="minorHAnsi" w:cstheme="minorBidi"/>
          <w:color w:val="5F497A" w:themeColor="accent4" w:themeShade="BF"/>
          <w:sz w:val="32"/>
          <w:szCs w:val="28"/>
          <w:lang w:eastAsia="en-US"/>
        </w:rPr>
        <w:t xml:space="preserve">Разные люди по-разному справляются с напряжением, и, что у одних вызывает стресс, для других может не быть проблемой. Знание того, как стресс влияет на наши мысли, чувства и восприятие помогает нам управлять им. </w:t>
      </w:r>
    </w:p>
    <w:p w:rsidR="00981190" w:rsidRPr="00981190" w:rsidRDefault="00981190" w:rsidP="00981190">
      <w:pPr>
        <w:spacing w:after="160" w:line="192" w:lineRule="auto"/>
        <w:ind w:firstLine="708"/>
        <w:jc w:val="center"/>
        <w:rPr>
          <w:rFonts w:asciiTheme="minorHAnsi" w:eastAsiaTheme="minorHAnsi" w:hAnsiTheme="minorHAnsi" w:cstheme="minorBidi"/>
          <w:color w:val="C0504D" w:themeColor="accent2"/>
          <w:sz w:val="32"/>
          <w:szCs w:val="32"/>
          <w:lang w:eastAsia="en-US"/>
        </w:rPr>
      </w:pPr>
    </w:p>
    <w:tbl>
      <w:tblPr>
        <w:tblStyle w:val="1"/>
        <w:tblW w:w="5728" w:type="dxa"/>
        <w:tblInd w:w="-176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5728"/>
      </w:tblGrid>
      <w:tr w:rsidR="00981190" w:rsidRPr="00981190" w:rsidTr="00DF6825">
        <w:trPr>
          <w:trHeight w:val="1354"/>
        </w:trPr>
        <w:tc>
          <w:tcPr>
            <w:tcW w:w="5728" w:type="dxa"/>
            <w:shd w:val="clear" w:color="auto" w:fill="C6D9F1" w:themeFill="text2" w:themeFillTint="33"/>
          </w:tcPr>
          <w:p w:rsidR="00981190" w:rsidRPr="00981190" w:rsidRDefault="00981190" w:rsidP="00981190">
            <w:pPr>
              <w:spacing w:line="192" w:lineRule="auto"/>
              <w:jc w:val="center"/>
              <w:rPr>
                <w:color w:val="C0504D" w:themeColor="accent2"/>
                <w:sz w:val="32"/>
                <w:szCs w:val="28"/>
                <w:lang w:eastAsia="en-US"/>
              </w:rPr>
            </w:pPr>
            <w:r w:rsidRPr="00981190">
              <w:rPr>
                <w:color w:val="215868" w:themeColor="accent5" w:themeShade="80"/>
                <w:sz w:val="32"/>
                <w:szCs w:val="32"/>
                <w:lang w:eastAsia="en-US"/>
              </w:rPr>
              <w:t>Управлять стрессом – значит определять и надлежащим образом контролировать источник его возникновения.</w:t>
            </w:r>
          </w:p>
        </w:tc>
      </w:tr>
    </w:tbl>
    <w:p w:rsidR="00981190" w:rsidRPr="00981190" w:rsidRDefault="00981190" w:rsidP="00981190">
      <w:pPr>
        <w:spacing w:after="160" w:line="192" w:lineRule="auto"/>
        <w:jc w:val="both"/>
        <w:rPr>
          <w:rFonts w:asciiTheme="minorHAnsi" w:eastAsiaTheme="minorHAnsi" w:hAnsiTheme="minorHAnsi" w:cstheme="minorBidi"/>
          <w:color w:val="C0504D" w:themeColor="accent2"/>
          <w:sz w:val="32"/>
          <w:szCs w:val="32"/>
          <w:lang w:eastAsia="en-US"/>
        </w:rPr>
      </w:pPr>
      <w:r w:rsidRPr="00981190">
        <w:rPr>
          <w:rFonts w:asciiTheme="minorHAnsi" w:eastAsiaTheme="minorHAnsi" w:hAnsiTheme="minorHAnsi" w:cstheme="minorBidi"/>
          <w:noProof/>
          <w:color w:val="C0504D" w:themeColor="accent2"/>
          <w:sz w:val="32"/>
          <w:szCs w:val="32"/>
        </w:rPr>
        <w:lastRenderedPageBreak/>
        <w:drawing>
          <wp:inline distT="0" distB="0" distL="0" distR="0" wp14:anchorId="2E3C9272" wp14:editId="64CAFE6C">
            <wp:extent cx="3377696" cy="3425588"/>
            <wp:effectExtent l="0" t="0" r="0" b="3810"/>
            <wp:docPr id="3" name="Рисунок 3" descr="C:\Users\Valeolog303\Downloads\chronic-stress-fe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aleolog303\Downloads\chronic-stress-fema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85"/>
                    <a:stretch/>
                  </pic:blipFill>
                  <pic:spPr bwMode="auto">
                    <a:xfrm>
                      <a:off x="0" y="0"/>
                      <a:ext cx="3380337" cy="342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1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5544"/>
      </w:tblGrid>
      <w:tr w:rsidR="00981190" w:rsidRPr="00981190" w:rsidTr="00DF6825">
        <w:tc>
          <w:tcPr>
            <w:tcW w:w="5544" w:type="dxa"/>
            <w:shd w:val="clear" w:color="auto" w:fill="D6E3BC" w:themeFill="accent3" w:themeFillTint="66"/>
          </w:tcPr>
          <w:p w:rsidR="00981190" w:rsidRPr="00981190" w:rsidRDefault="00981190" w:rsidP="00981190">
            <w:pPr>
              <w:spacing w:line="192" w:lineRule="auto"/>
              <w:jc w:val="center"/>
              <w:rPr>
                <w:noProof/>
                <w:color w:val="C0504D" w:themeColor="accent2"/>
                <w:sz w:val="32"/>
                <w:szCs w:val="32"/>
              </w:rPr>
            </w:pPr>
            <w:r w:rsidRPr="00981190">
              <w:rPr>
                <w:noProof/>
                <w:color w:val="C0504D" w:themeColor="accent2"/>
                <w:sz w:val="32"/>
                <w:szCs w:val="32"/>
              </w:rPr>
              <w:t>Когда ты оказываешься в стрессовой ситуации, то мыслительные операции и внимание перекрываются захлестнувшими эмоциями. При этом ты теряешь реальную картину мира, начинаешь всё менше осазновать что происходит. Чтобы снизить уровень стресса нужно убрать эту неосознанность.</w:t>
            </w:r>
          </w:p>
        </w:tc>
      </w:tr>
    </w:tbl>
    <w:p w:rsidR="00981190" w:rsidRPr="00981190" w:rsidRDefault="00981190" w:rsidP="00981190">
      <w:pPr>
        <w:spacing w:after="160" w:line="192" w:lineRule="auto"/>
        <w:ind w:firstLine="708"/>
        <w:jc w:val="both"/>
        <w:rPr>
          <w:rFonts w:asciiTheme="minorHAnsi" w:eastAsiaTheme="minorHAnsi" w:hAnsiTheme="minorHAnsi" w:cstheme="minorBidi"/>
          <w:noProof/>
          <w:color w:val="C0504D" w:themeColor="accent2"/>
          <w:sz w:val="32"/>
          <w:szCs w:val="32"/>
        </w:rPr>
      </w:pPr>
      <w:r w:rsidRPr="00981190">
        <w:rPr>
          <w:rFonts w:asciiTheme="minorHAnsi" w:eastAsiaTheme="minorHAnsi" w:hAnsiTheme="minorHAnsi" w:cstheme="minorBidi"/>
          <w:noProof/>
          <w:color w:val="C0504D" w:themeColor="accent2"/>
          <w:sz w:val="32"/>
          <w:szCs w:val="32"/>
        </w:rPr>
        <w:t>Вот один способ:  счет с промежутками, ты считаешься не просто в порядке от 1-20 или наоборот, а в более усложненном варианте: в обратном порядке через две-три цифры, с делением или умножением.</w:t>
      </w:r>
    </w:p>
    <w:p w:rsidR="00981190" w:rsidRPr="00981190" w:rsidRDefault="00981190" w:rsidP="00981190">
      <w:pPr>
        <w:spacing w:after="160" w:line="192" w:lineRule="auto"/>
        <w:ind w:firstLine="708"/>
        <w:jc w:val="both"/>
        <w:rPr>
          <w:rFonts w:asciiTheme="minorHAnsi" w:eastAsiaTheme="minorHAnsi" w:hAnsiTheme="minorHAnsi" w:cstheme="minorBidi"/>
          <w:noProof/>
          <w:color w:val="C0504D" w:themeColor="accent2"/>
          <w:sz w:val="32"/>
          <w:szCs w:val="32"/>
        </w:rPr>
      </w:pPr>
    </w:p>
    <w:tbl>
      <w:tblPr>
        <w:tblStyle w:val="1"/>
        <w:tblW w:w="5778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5778"/>
      </w:tblGrid>
      <w:tr w:rsidR="00981190" w:rsidRPr="00981190" w:rsidTr="00DF6825">
        <w:tc>
          <w:tcPr>
            <w:tcW w:w="5778" w:type="dxa"/>
            <w:shd w:val="clear" w:color="auto" w:fill="FABF8F" w:themeFill="accent6" w:themeFillTint="99"/>
          </w:tcPr>
          <w:p w:rsidR="00981190" w:rsidRPr="00981190" w:rsidRDefault="00981190" w:rsidP="00981190">
            <w:pPr>
              <w:spacing w:line="192" w:lineRule="auto"/>
              <w:jc w:val="center"/>
              <w:rPr>
                <w:noProof/>
                <w:color w:val="4F6228" w:themeColor="accent3" w:themeShade="80"/>
                <w:sz w:val="32"/>
                <w:szCs w:val="32"/>
              </w:rPr>
            </w:pPr>
            <w:r w:rsidRPr="00981190">
              <w:rPr>
                <w:noProof/>
                <w:color w:val="4F6228" w:themeColor="accent3" w:themeShade="80"/>
                <w:sz w:val="32"/>
                <w:szCs w:val="32"/>
              </w:rPr>
              <w:lastRenderedPageBreak/>
              <w:t>Далее нужно снять эмоционлаьное напряжение, здесь удобно использовать следующие техники:</w:t>
            </w:r>
          </w:p>
        </w:tc>
      </w:tr>
    </w:tbl>
    <w:p w:rsidR="00981190" w:rsidRPr="00981190" w:rsidRDefault="00981190" w:rsidP="00981190">
      <w:pPr>
        <w:numPr>
          <w:ilvl w:val="0"/>
          <w:numId w:val="3"/>
        </w:numPr>
        <w:spacing w:after="160" w:line="192" w:lineRule="auto"/>
        <w:contextualSpacing/>
        <w:jc w:val="both"/>
        <w:rPr>
          <w:rFonts w:asciiTheme="minorHAnsi" w:eastAsiaTheme="minorHAnsi" w:hAnsiTheme="minorHAnsi" w:cstheme="minorBidi"/>
          <w:noProof/>
          <w:color w:val="4F6228" w:themeColor="accent3" w:themeShade="80"/>
          <w:sz w:val="32"/>
          <w:szCs w:val="32"/>
        </w:rPr>
      </w:pPr>
      <w:r w:rsidRPr="00981190">
        <w:rPr>
          <w:rFonts w:asciiTheme="minorHAnsi" w:eastAsiaTheme="minorHAnsi" w:hAnsiTheme="minorHAnsi" w:cstheme="minorBidi"/>
          <w:noProof/>
          <w:color w:val="4F6228" w:themeColor="accent3" w:themeShade="80"/>
          <w:sz w:val="32"/>
          <w:szCs w:val="32"/>
        </w:rPr>
        <w:t xml:space="preserve">Успокаивающее дыхание. Не спеша вдыхаем воздух через нос, затем задерживаем на пару секунд дыхание, после чего - спокойно выдыхаем. </w:t>
      </w:r>
    </w:p>
    <w:p w:rsidR="00981190" w:rsidRPr="00981190" w:rsidRDefault="00981190" w:rsidP="00981190">
      <w:pPr>
        <w:numPr>
          <w:ilvl w:val="0"/>
          <w:numId w:val="3"/>
        </w:numPr>
        <w:spacing w:after="160" w:line="192" w:lineRule="auto"/>
        <w:contextualSpacing/>
        <w:jc w:val="both"/>
        <w:rPr>
          <w:rFonts w:asciiTheme="minorHAnsi" w:eastAsiaTheme="minorHAnsi" w:hAnsiTheme="minorHAnsi" w:cstheme="minorBidi"/>
          <w:noProof/>
          <w:color w:val="4F6228" w:themeColor="accent3" w:themeShade="80"/>
          <w:sz w:val="32"/>
          <w:szCs w:val="32"/>
        </w:rPr>
      </w:pPr>
      <w:r w:rsidRPr="00981190">
        <w:rPr>
          <w:rFonts w:asciiTheme="minorHAnsi" w:eastAsiaTheme="minorHAnsi" w:hAnsiTheme="minorHAnsi" w:cstheme="minorBidi"/>
          <w:noProof/>
          <w:color w:val="4F6228" w:themeColor="accent3" w:themeShade="80"/>
          <w:sz w:val="32"/>
          <w:szCs w:val="32"/>
        </w:rPr>
        <w:t>Отвлечение внимания. Внимательно осмотритесь, сконцентрируйте свое внимание на окружающих вас предметах, изучая в деталях каждый из них. Обращайте внимание на их особенности и внутренне проговаривайте их для себя.</w:t>
      </w:r>
    </w:p>
    <w:p w:rsidR="00981190" w:rsidRPr="00981190" w:rsidRDefault="00981190" w:rsidP="00981190">
      <w:pPr>
        <w:numPr>
          <w:ilvl w:val="0"/>
          <w:numId w:val="3"/>
        </w:numPr>
        <w:spacing w:after="160" w:line="192" w:lineRule="auto"/>
        <w:contextualSpacing/>
        <w:jc w:val="both"/>
        <w:rPr>
          <w:rFonts w:asciiTheme="minorHAnsi" w:eastAsiaTheme="minorHAnsi" w:hAnsiTheme="minorHAnsi" w:cstheme="minorBidi"/>
          <w:noProof/>
          <w:color w:val="4F6228" w:themeColor="accent3" w:themeShade="80"/>
          <w:sz w:val="32"/>
          <w:szCs w:val="32"/>
        </w:rPr>
      </w:pPr>
      <w:r w:rsidRPr="00981190">
        <w:rPr>
          <w:rFonts w:asciiTheme="minorHAnsi" w:eastAsiaTheme="minorHAnsi" w:hAnsiTheme="minorHAnsi" w:cstheme="minorBidi"/>
          <w:noProof/>
          <w:color w:val="4F6228" w:themeColor="accent3" w:themeShade="80"/>
          <w:sz w:val="32"/>
          <w:szCs w:val="32"/>
        </w:rPr>
        <w:t xml:space="preserve">Физическая активность. Нужно  отвлечь себя другими занятиями, не связанными с работой или если вы дома, с тем что вы делали до стрессовой ситуации. Например, вы можете заняться уборкой, если вы дома. Если на работе, заняться уборкой своего рабочего места, на которое никогда не хватает времени. </w:t>
      </w:r>
    </w:p>
    <w:p w:rsidR="00981190" w:rsidRPr="00C62676" w:rsidRDefault="00981190" w:rsidP="00C62676">
      <w:pPr>
        <w:spacing w:after="160" w:line="192" w:lineRule="auto"/>
        <w:rPr>
          <w:rFonts w:asciiTheme="minorHAnsi" w:eastAsiaTheme="minorHAnsi" w:hAnsiTheme="minorHAnsi" w:cstheme="minorBidi"/>
          <w:noProof/>
          <w:color w:val="C0504D" w:themeColor="accent2"/>
          <w:sz w:val="32"/>
          <w:szCs w:val="32"/>
        </w:rPr>
        <w:sectPr w:rsidR="00981190" w:rsidRPr="00C62676" w:rsidSect="00981190">
          <w:pgSz w:w="16838" w:h="11906" w:orient="landscape"/>
          <w:pgMar w:top="284" w:right="284" w:bottom="284" w:left="284" w:header="709" w:footer="709" w:gutter="0"/>
          <w:cols w:num="3" w:space="142"/>
          <w:docGrid w:linePitch="360"/>
        </w:sectPr>
      </w:pPr>
      <w:r w:rsidRPr="00981190">
        <w:rPr>
          <w:rFonts w:asciiTheme="minorHAnsi" w:eastAsiaTheme="minorHAnsi" w:hAnsiTheme="minorHAnsi" w:cstheme="minorBidi"/>
          <w:noProof/>
          <w:color w:val="C0504D" w:themeColor="accent2"/>
          <w:sz w:val="32"/>
          <w:szCs w:val="32"/>
        </w:rPr>
        <w:t xml:space="preserve">     </w:t>
      </w:r>
      <w:r w:rsidRPr="00981190">
        <w:rPr>
          <w:rFonts w:asciiTheme="minorHAnsi" w:eastAsiaTheme="minorHAnsi" w:hAnsiTheme="minorHAnsi" w:cstheme="minorBidi"/>
          <w:noProof/>
          <w:color w:val="C0504D" w:themeColor="accent2"/>
          <w:sz w:val="32"/>
          <w:szCs w:val="32"/>
        </w:rPr>
        <w:drawing>
          <wp:inline distT="0" distB="0" distL="0" distR="0" wp14:anchorId="550EFFDE" wp14:editId="3B7AC695">
            <wp:extent cx="3138985" cy="1596789"/>
            <wp:effectExtent l="0" t="0" r="4445" b="3810"/>
            <wp:docPr id="4" name="Рисунок 4" descr="C:\Users\Valeolog303\Downloads\Чем-чреват-стресс2-8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aleolog303\Downloads\Чем-чреват-стресс2-800x4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309" cy="160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190" w:rsidRDefault="00981190">
      <w:pPr>
        <w:rPr>
          <w:rFonts w:asciiTheme="minorHAnsi" w:hAnsiTheme="minorHAnsi"/>
          <w:sz w:val="28"/>
          <w:szCs w:val="28"/>
        </w:rPr>
      </w:pPr>
    </w:p>
    <w:sectPr w:rsidR="00981190" w:rsidSect="00981190">
      <w:type w:val="continuous"/>
      <w:pgSz w:w="16838" w:h="11906" w:orient="landscape"/>
      <w:pgMar w:top="284" w:right="284" w:bottom="284" w:left="284" w:header="709" w:footer="709" w:gutter="0"/>
      <w:cols w:num="3" w:sep="1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5E74"/>
    <w:multiLevelType w:val="hybridMultilevel"/>
    <w:tmpl w:val="876A78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954E60"/>
    <w:multiLevelType w:val="hybridMultilevel"/>
    <w:tmpl w:val="E2D0E2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FE2CAC"/>
    <w:multiLevelType w:val="hybridMultilevel"/>
    <w:tmpl w:val="0E2E45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90"/>
    <w:rsid w:val="000621F5"/>
    <w:rsid w:val="003047AC"/>
    <w:rsid w:val="00981190"/>
    <w:rsid w:val="009818F8"/>
    <w:rsid w:val="00994874"/>
    <w:rsid w:val="00A325D4"/>
    <w:rsid w:val="00A362C9"/>
    <w:rsid w:val="00C62676"/>
    <w:rsid w:val="00E0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1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190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39"/>
    <w:rsid w:val="00981190"/>
    <w:pPr>
      <w:ind w:firstLine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1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190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39"/>
    <w:rsid w:val="00981190"/>
    <w:pPr>
      <w:ind w:firstLine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Васильевна Гаврилова</dc:creator>
  <cp:lastModifiedBy>Наталья Васильевна Гаврилова</cp:lastModifiedBy>
  <cp:revision>4</cp:revision>
  <dcterms:created xsi:type="dcterms:W3CDTF">2017-09-28T10:33:00Z</dcterms:created>
  <dcterms:modified xsi:type="dcterms:W3CDTF">2017-11-01T05:45:00Z</dcterms:modified>
</cp:coreProperties>
</file>