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34" w:rsidRPr="00CD5A87" w:rsidRDefault="00CD5A87" w:rsidP="00CD5A87">
      <w:pPr>
        <w:ind w:right="-536"/>
        <w:jc w:val="center"/>
        <w:rPr>
          <w:rFonts w:ascii="Times New Roman" w:hAnsi="Times New Roman" w:cs="Times New Roman"/>
          <w:sz w:val="30"/>
          <w:szCs w:val="30"/>
        </w:rPr>
      </w:pPr>
      <w:r w:rsidRPr="00992EE5">
        <w:rPr>
          <w:rFonts w:ascii="Times New Roman" w:hAnsi="Times New Roman" w:cs="Times New Roman"/>
          <w:sz w:val="30"/>
          <w:szCs w:val="30"/>
        </w:rPr>
        <w:t>ВЕДОМОСТЬ</w:t>
      </w:r>
      <w:r>
        <w:rPr>
          <w:rFonts w:ascii="Times New Roman" w:hAnsi="Times New Roman" w:cs="Times New Roman"/>
          <w:sz w:val="30"/>
          <w:szCs w:val="30"/>
        </w:rPr>
        <w:t xml:space="preserve"> ПЕРЕРАСПРЕДЕЛЕНИЯ ЗЕМЕЛЬ МЕЖДУ ЧЕЧЕРСКИМ </w:t>
      </w:r>
      <w:r w:rsidRPr="00992EE5">
        <w:rPr>
          <w:rFonts w:ascii="Times New Roman" w:hAnsi="Times New Roman" w:cs="Times New Roman"/>
          <w:sz w:val="30"/>
          <w:szCs w:val="30"/>
        </w:rPr>
        <w:t>РАЙОНОМ И СМЕЖНЫМИ РАЙОНАМИ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0"/>
        <w:gridCol w:w="1004"/>
        <w:gridCol w:w="835"/>
        <w:gridCol w:w="975"/>
        <w:gridCol w:w="835"/>
        <w:gridCol w:w="974"/>
        <w:gridCol w:w="856"/>
        <w:gridCol w:w="1092"/>
        <w:gridCol w:w="817"/>
        <w:gridCol w:w="875"/>
        <w:gridCol w:w="1049"/>
        <w:gridCol w:w="760"/>
        <w:gridCol w:w="691"/>
        <w:gridCol w:w="811"/>
        <w:gridCol w:w="17"/>
        <w:gridCol w:w="834"/>
      </w:tblGrid>
      <w:tr w:rsidR="006A1E34" w:rsidRPr="006A1E34" w:rsidTr="006A1E34">
        <w:trPr>
          <w:trHeight w:val="2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передаются: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Всего земель, га</w:t>
            </w:r>
          </w:p>
        </w:tc>
        <w:tc>
          <w:tcPr>
            <w:tcW w:w="11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в том числе</w:t>
            </w:r>
          </w:p>
        </w:tc>
      </w:tr>
      <w:tr w:rsidR="006A1E34" w:rsidRPr="006A1E34" w:rsidTr="006A1E34">
        <w:trPr>
          <w:trHeight w:val="16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пахотные земли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луговые земли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из них луговые улучшенные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итого сельскохозяйственные земли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лесные земли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под древесно-кустарниковой растительностью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под болотами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под водными объектами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под дорогами и иными транспортными коммуникациями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общего пользования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земли под застройкой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неиспользуемые земли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1E34">
              <w:rPr>
                <w:rFonts w:ascii="Times New Roman" w:eastAsia="Calibri" w:hAnsi="Times New Roman" w:cs="Times New Roman"/>
                <w:bCs/>
              </w:rPr>
              <w:t>иные земли</w:t>
            </w:r>
          </w:p>
        </w:tc>
      </w:tr>
      <w:tr w:rsidR="006A1E34" w:rsidRPr="006A1E34" w:rsidTr="006A1E34">
        <w:trPr>
          <w:trHeight w:val="25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E34">
              <w:rPr>
                <w:rFonts w:ascii="Times New Roman" w:eastAsia="Calibri" w:hAnsi="Times New Roman" w:cs="Times New Roman"/>
                <w:sz w:val="24"/>
                <w:szCs w:val="24"/>
              </w:rPr>
              <w:t>в Чечерский район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из Краснопольского района Могилёвской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из Ветковского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146,8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123,5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из Буда-Кошелёвского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388,9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32,9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1BC55" wp14:editId="45A2B875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129540</wp:posOffset>
                      </wp:positionV>
                      <wp:extent cx="483235" cy="342900"/>
                      <wp:effectExtent l="0" t="0" r="0" b="0"/>
                      <wp:wrapNone/>
                      <wp:docPr id="1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E34" w:rsidRDefault="006A1E34" w:rsidP="006A1E3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1B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" o:spid="_x0000_s1026" type="#_x0000_t202" style="position:absolute;left:0;text-align:left;margin-left:-48.05pt;margin-top:10.2pt;width:3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" stroked="f">
                      <v:textbox style="layout-flow:vertical">
                        <w:txbxContent>
                          <w:p w:rsidR="006A1E34" w:rsidRDefault="006A1E34" w:rsidP="006A1E34"/>
                        </w:txbxContent>
                      </v:textbox>
                    </v:shape>
                  </w:pict>
                </mc:Fallback>
              </mc:AlternateContent>
            </w:r>
            <w:r w:rsidRPr="006A1E34">
              <w:rPr>
                <w:rFonts w:ascii="Times New Roman" w:eastAsia="Calibri" w:hAnsi="Times New Roman" w:cs="Times New Roman"/>
              </w:rPr>
              <w:t>из Рогачёвского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из Кормянского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960,1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660,3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216,2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Итого (+)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1496,6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1072,8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226,4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6A1E34" w:rsidRPr="006A1E34" w:rsidTr="006A1E34">
        <w:trPr>
          <w:trHeight w:val="2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34">
              <w:rPr>
                <w:rFonts w:ascii="Times New Roman" w:eastAsia="Calibri" w:hAnsi="Times New Roman" w:cs="Times New Roman"/>
                <w:sz w:val="24"/>
                <w:szCs w:val="24"/>
              </w:rPr>
              <w:t>из Чечерского района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 Краснопольский район Могилёвской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 Ветковский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567,7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497,1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 Буда-Кошелёвский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252,6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239,0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 Рогачёвский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 Кормянский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2273,9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63,6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103,2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2116,4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Итого (–)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3096,8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97,4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64,3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113,6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2852,5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6A1E34" w:rsidRPr="006A1E34" w:rsidTr="006A1E34">
        <w:trPr>
          <w:trHeight w:val="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Всего (±)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–1600,2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–90,2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–61,4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–91,1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–1779,7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+199,0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+17,3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+2,2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+25,5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E34" w:rsidRPr="006A1E34" w:rsidRDefault="006A1E34" w:rsidP="006A1E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E34">
              <w:rPr>
                <w:rFonts w:ascii="Times New Roman" w:eastAsia="Calibri" w:hAnsi="Times New Roman" w:cs="Times New Roman"/>
              </w:rPr>
              <w:t>+32,1</w:t>
            </w:r>
          </w:p>
        </w:tc>
      </w:tr>
    </w:tbl>
    <w:p w:rsidR="00356353" w:rsidRDefault="00356353">
      <w:bookmarkStart w:id="0" w:name="_GoBack"/>
      <w:bookmarkEnd w:id="0"/>
    </w:p>
    <w:sectPr w:rsidR="00356353" w:rsidSect="006A1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34"/>
    <w:rsid w:val="00356353"/>
    <w:rsid w:val="006A1E34"/>
    <w:rsid w:val="00C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A679-CF4D-4FC1-8FD1-E84766B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Копысов Алексей Николаевич</dc:creator>
  <cp:lastModifiedBy>Teta</cp:lastModifiedBy>
  <cp:revision>2</cp:revision>
  <dcterms:created xsi:type="dcterms:W3CDTF">2019-10-17T06:23:00Z</dcterms:created>
  <dcterms:modified xsi:type="dcterms:W3CDTF">2019-10-17T06:23:00Z</dcterms:modified>
</cp:coreProperties>
</file>