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61F" w:rsidRPr="00F0661F" w:rsidRDefault="00F0661F" w:rsidP="00F0661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F0661F">
        <w:rPr>
          <w:rFonts w:ascii="Times New Roman" w:hAnsi="Times New Roman" w:cs="Times New Roman"/>
          <w:sz w:val="30"/>
          <w:szCs w:val="30"/>
        </w:rPr>
        <w:t>ДОПОЛНИТЕЛЬНЫЕ МАТЕРИАЛЫ</w:t>
      </w:r>
    </w:p>
    <w:p w:rsidR="00F0661F" w:rsidRPr="00F0661F" w:rsidRDefault="00F0661F" w:rsidP="00F0661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F0661F">
        <w:rPr>
          <w:rFonts w:ascii="Times New Roman" w:hAnsi="Times New Roman" w:cs="Times New Roman"/>
          <w:sz w:val="30"/>
          <w:szCs w:val="30"/>
        </w:rPr>
        <w:t>для членов информационно-пропагандистских групп</w:t>
      </w:r>
    </w:p>
    <w:p w:rsidR="00F0661F" w:rsidRPr="00F0661F" w:rsidRDefault="00F0661F" w:rsidP="00F0661F">
      <w:pPr>
        <w:spacing w:after="0" w:line="240" w:lineRule="auto"/>
        <w:rPr>
          <w:rStyle w:val="fontstyle01"/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(сентябрь 2024 </w:t>
      </w:r>
      <w:r w:rsidRPr="00F0661F">
        <w:rPr>
          <w:rFonts w:ascii="Times New Roman" w:hAnsi="Times New Roman" w:cs="Times New Roman"/>
          <w:sz w:val="30"/>
          <w:szCs w:val="30"/>
        </w:rPr>
        <w:t>г.)</w:t>
      </w:r>
    </w:p>
    <w:p w:rsidR="00B14B70" w:rsidRPr="00F0661F" w:rsidRDefault="00B14B70" w:rsidP="008E2243">
      <w:pPr>
        <w:pStyle w:val="a3"/>
        <w:spacing w:before="94" w:line="237" w:lineRule="auto"/>
        <w:ind w:left="122" w:right="860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B14B70" w:rsidRPr="00F0661F" w:rsidRDefault="00B14B70" w:rsidP="00F0661F">
      <w:pPr>
        <w:pStyle w:val="a3"/>
        <w:ind w:right="-284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0661F">
        <w:rPr>
          <w:rFonts w:ascii="Times New Roman" w:hAnsi="Times New Roman" w:cs="Times New Roman"/>
          <w:b/>
          <w:sz w:val="30"/>
          <w:szCs w:val="30"/>
        </w:rPr>
        <w:t>Профилактика насилия в семье</w:t>
      </w:r>
    </w:p>
    <w:p w:rsidR="008E2243" w:rsidRPr="00F0661F" w:rsidRDefault="008E2243" w:rsidP="00F0661F">
      <w:pPr>
        <w:pStyle w:val="a3"/>
        <w:ind w:right="-284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283DED" w:rsidRPr="00F0661F" w:rsidRDefault="00283DED" w:rsidP="00F0661F">
      <w:pPr>
        <w:pStyle w:val="a3"/>
        <w:ind w:right="-284"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F0661F">
        <w:rPr>
          <w:rFonts w:ascii="Times New Roman" w:hAnsi="Times New Roman" w:cs="Times New Roman"/>
          <w:b/>
          <w:sz w:val="30"/>
          <w:szCs w:val="30"/>
        </w:rPr>
        <w:t>Масштабы распространен</w:t>
      </w:r>
      <w:r w:rsidR="00D945D6" w:rsidRPr="00F0661F">
        <w:rPr>
          <w:rFonts w:ascii="Times New Roman" w:hAnsi="Times New Roman" w:cs="Times New Roman"/>
          <w:b/>
          <w:sz w:val="30"/>
          <w:szCs w:val="30"/>
        </w:rPr>
        <w:t>ия домашнего насилия в Беларуси</w:t>
      </w:r>
    </w:p>
    <w:p w:rsidR="00F0661F" w:rsidRDefault="00283DED" w:rsidP="00F0661F">
      <w:pPr>
        <w:pStyle w:val="a3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661F">
        <w:rPr>
          <w:rFonts w:ascii="Times New Roman" w:hAnsi="Times New Roman" w:cs="Times New Roman"/>
          <w:sz w:val="30"/>
          <w:szCs w:val="30"/>
        </w:rPr>
        <w:t xml:space="preserve">По данным Всемирной организации здравоохранения (ВОЗ), представленным на </w:t>
      </w:r>
      <w:r w:rsidRPr="00F0661F">
        <w:rPr>
          <w:rFonts w:ascii="Times New Roman" w:hAnsi="Times New Roman" w:cs="Times New Roman"/>
          <w:spacing w:val="-2"/>
          <w:sz w:val="30"/>
          <w:szCs w:val="30"/>
        </w:rPr>
        <w:t xml:space="preserve">официальном сайте организации в 2021 году, каждая третья женщина в мире подвергалась </w:t>
      </w:r>
      <w:r w:rsidRPr="00F0661F">
        <w:rPr>
          <w:rFonts w:ascii="Times New Roman" w:hAnsi="Times New Roman" w:cs="Times New Roman"/>
          <w:sz w:val="30"/>
          <w:szCs w:val="30"/>
        </w:rPr>
        <w:t>физическому или сексуальному насилию в той или иной форме.</w:t>
      </w:r>
    </w:p>
    <w:p w:rsidR="00F0661F" w:rsidRDefault="00283DED" w:rsidP="00F0661F">
      <w:pPr>
        <w:pStyle w:val="a3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661F">
        <w:rPr>
          <w:rFonts w:ascii="Times New Roman" w:hAnsi="Times New Roman" w:cs="Times New Roman"/>
          <w:w w:val="105"/>
          <w:sz w:val="30"/>
          <w:szCs w:val="30"/>
        </w:rPr>
        <w:t xml:space="preserve">Согласно исследованию по распространенности насилия в отношении женщин, </w:t>
      </w:r>
      <w:r w:rsidRPr="00F0661F">
        <w:rPr>
          <w:rFonts w:ascii="Times New Roman" w:hAnsi="Times New Roman" w:cs="Times New Roman"/>
          <w:spacing w:val="-4"/>
          <w:sz w:val="30"/>
          <w:szCs w:val="30"/>
        </w:rPr>
        <w:t>проведенного Институтом социологии НАН Республики Беларусь в 2018</w:t>
      </w:r>
      <w:r w:rsidR="001566A8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Pr="00F0661F">
        <w:rPr>
          <w:rFonts w:ascii="Times New Roman" w:hAnsi="Times New Roman" w:cs="Times New Roman"/>
          <w:spacing w:val="-4"/>
          <w:sz w:val="30"/>
          <w:szCs w:val="30"/>
        </w:rPr>
        <w:t xml:space="preserve">г. по заказу ЮНФПА </w:t>
      </w:r>
      <w:r w:rsidRPr="00F0661F">
        <w:rPr>
          <w:rFonts w:ascii="Times New Roman" w:hAnsi="Times New Roman" w:cs="Times New Roman"/>
          <w:sz w:val="30"/>
          <w:szCs w:val="30"/>
        </w:rPr>
        <w:t>(по материалам НИР «Исследование безопасности семьи в Республике Беларусь»):</w:t>
      </w:r>
    </w:p>
    <w:p w:rsidR="00F0661F" w:rsidRDefault="00F0661F" w:rsidP="00F0661F">
      <w:pPr>
        <w:pStyle w:val="a3"/>
        <w:ind w:right="-284" w:firstLine="709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>
        <w:rPr>
          <w:rFonts w:ascii="Times New Roman" w:hAnsi="Times New Roman" w:cs="Times New Roman"/>
          <w:spacing w:val="-2"/>
          <w:sz w:val="30"/>
          <w:szCs w:val="30"/>
        </w:rPr>
        <w:t>к</w:t>
      </w:r>
      <w:r w:rsidR="00283DED" w:rsidRPr="00F0661F">
        <w:rPr>
          <w:rFonts w:ascii="Times New Roman" w:hAnsi="Times New Roman" w:cs="Times New Roman"/>
          <w:spacing w:val="-2"/>
          <w:sz w:val="30"/>
          <w:szCs w:val="30"/>
        </w:rPr>
        <w:t>аждая 2-я женщина хотя бы раз в своей жизни сталкивается с эпизодом насилия;</w:t>
      </w:r>
    </w:p>
    <w:p w:rsidR="00F0661F" w:rsidRDefault="00F0661F" w:rsidP="00F0661F">
      <w:pPr>
        <w:pStyle w:val="a3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</w:t>
      </w:r>
      <w:r w:rsidR="00283DED" w:rsidRPr="00F0661F">
        <w:rPr>
          <w:rFonts w:ascii="Times New Roman" w:hAnsi="Times New Roman" w:cs="Times New Roman"/>
          <w:sz w:val="30"/>
          <w:szCs w:val="30"/>
        </w:rPr>
        <w:t>аждая треть</w:t>
      </w:r>
      <w:r w:rsidR="00D945D6" w:rsidRPr="00F0661F">
        <w:rPr>
          <w:rFonts w:ascii="Times New Roman" w:hAnsi="Times New Roman" w:cs="Times New Roman"/>
          <w:sz w:val="30"/>
          <w:szCs w:val="30"/>
        </w:rPr>
        <w:t xml:space="preserve">я белоруска на протяжении своей </w:t>
      </w:r>
      <w:r w:rsidR="00283DED" w:rsidRPr="00F0661F">
        <w:rPr>
          <w:rFonts w:ascii="Times New Roman" w:hAnsi="Times New Roman" w:cs="Times New Roman"/>
          <w:sz w:val="30"/>
          <w:szCs w:val="30"/>
        </w:rPr>
        <w:t>жизни испытывает физическое насилие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283DED" w:rsidRPr="00F0661F">
        <w:rPr>
          <w:rFonts w:ascii="Times New Roman" w:hAnsi="Times New Roman" w:cs="Times New Roman"/>
          <w:sz w:val="30"/>
          <w:szCs w:val="30"/>
        </w:rPr>
        <w:t>(28,4%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283DED" w:rsidRPr="00F0661F">
        <w:rPr>
          <w:rFonts w:ascii="Times New Roman" w:hAnsi="Times New Roman" w:cs="Times New Roman"/>
          <w:sz w:val="30"/>
          <w:szCs w:val="30"/>
        </w:rPr>
        <w:t>женщин);</w:t>
      </w:r>
    </w:p>
    <w:p w:rsidR="00283DED" w:rsidRDefault="00F0661F" w:rsidP="00F0661F">
      <w:pPr>
        <w:pStyle w:val="a3"/>
        <w:ind w:right="-284" w:firstLine="709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>
        <w:rPr>
          <w:rFonts w:ascii="Times New Roman" w:hAnsi="Times New Roman" w:cs="Times New Roman"/>
          <w:spacing w:val="-2"/>
          <w:sz w:val="30"/>
          <w:szCs w:val="30"/>
        </w:rPr>
        <w:t>в</w:t>
      </w:r>
      <w:r w:rsidR="00283DED" w:rsidRPr="00F0661F">
        <w:rPr>
          <w:rFonts w:ascii="Times New Roman" w:hAnsi="Times New Roman" w:cs="Times New Roman"/>
          <w:spacing w:val="-2"/>
          <w:sz w:val="30"/>
          <w:szCs w:val="30"/>
        </w:rPr>
        <w:t>се виды домашнего насилия (психологическое, физическое, экономическое</w:t>
      </w:r>
      <w:r w:rsidR="00D945D6" w:rsidRPr="00F0661F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 w:rsidR="00283DED" w:rsidRPr="00F0661F">
        <w:rPr>
          <w:rFonts w:ascii="Times New Roman" w:hAnsi="Times New Roman" w:cs="Times New Roman"/>
          <w:sz w:val="30"/>
          <w:szCs w:val="30"/>
        </w:rPr>
        <w:t xml:space="preserve">и сексуальное насилие) присутствуют в жизни каждой 8-й женщины в </w:t>
      </w:r>
      <w:r w:rsidR="00283DED" w:rsidRPr="00F0661F">
        <w:rPr>
          <w:rFonts w:ascii="Times New Roman" w:hAnsi="Times New Roman" w:cs="Times New Roman"/>
          <w:spacing w:val="-2"/>
          <w:sz w:val="30"/>
          <w:szCs w:val="30"/>
        </w:rPr>
        <w:t>Беларуси</w:t>
      </w:r>
      <w:r w:rsidR="00D945D6" w:rsidRPr="00F0661F">
        <w:rPr>
          <w:rFonts w:ascii="Times New Roman" w:hAnsi="Times New Roman" w:cs="Times New Roman"/>
          <w:spacing w:val="-2"/>
          <w:sz w:val="30"/>
          <w:szCs w:val="30"/>
        </w:rPr>
        <w:t>.</w:t>
      </w:r>
    </w:p>
    <w:p w:rsidR="0027200B" w:rsidRPr="00F0661F" w:rsidRDefault="0027200B" w:rsidP="00F0661F">
      <w:pPr>
        <w:pStyle w:val="a3"/>
        <w:ind w:right="-284"/>
        <w:jc w:val="both"/>
        <w:rPr>
          <w:rFonts w:ascii="Times New Roman" w:hAnsi="Times New Roman" w:cs="Times New Roman"/>
          <w:sz w:val="30"/>
          <w:szCs w:val="30"/>
        </w:rPr>
      </w:pPr>
    </w:p>
    <w:p w:rsidR="0027200B" w:rsidRPr="00F0661F" w:rsidRDefault="0027200B" w:rsidP="00552A28">
      <w:pPr>
        <w:pStyle w:val="a3"/>
        <w:ind w:right="-284"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F0661F">
        <w:rPr>
          <w:rFonts w:ascii="Times New Roman" w:hAnsi="Times New Roman" w:cs="Times New Roman"/>
          <w:b/>
          <w:sz w:val="30"/>
          <w:szCs w:val="30"/>
        </w:rPr>
        <w:t>Существует общая модель развития насильственных эпизодов в семье.</w:t>
      </w:r>
    </w:p>
    <w:p w:rsidR="0027200B" w:rsidRPr="00552A28" w:rsidRDefault="0027200B" w:rsidP="00552A28">
      <w:pPr>
        <w:pStyle w:val="a3"/>
        <w:ind w:right="-284"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F0661F">
        <w:rPr>
          <w:rFonts w:ascii="Times New Roman" w:hAnsi="Times New Roman" w:cs="Times New Roman"/>
          <w:b/>
          <w:sz w:val="30"/>
          <w:szCs w:val="30"/>
        </w:rPr>
        <w:t>Циклы насилия</w:t>
      </w:r>
    </w:p>
    <w:p w:rsidR="0027200B" w:rsidRPr="00F0661F" w:rsidRDefault="0027200B" w:rsidP="00F0661F">
      <w:pPr>
        <w:pStyle w:val="a3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661F">
        <w:rPr>
          <w:rFonts w:ascii="Times New Roman" w:hAnsi="Times New Roman" w:cs="Times New Roman"/>
          <w:b/>
          <w:sz w:val="30"/>
          <w:szCs w:val="30"/>
        </w:rPr>
        <w:t xml:space="preserve">Первая фаза, «фаза нарастания напряжения», </w:t>
      </w:r>
      <w:r w:rsidRPr="00F0661F">
        <w:rPr>
          <w:rFonts w:ascii="Times New Roman" w:hAnsi="Times New Roman" w:cs="Times New Roman"/>
          <w:sz w:val="30"/>
          <w:szCs w:val="30"/>
        </w:rPr>
        <w:t>характеризуется эскалацией напряжения, словесными оскорблениями и мелкими физическими столкновениями. Пострадавшие стараются успокоить близкого человека, применяющего домашнее насилие, отчаянно пытаясь избежать с</w:t>
      </w:r>
      <w:r w:rsidR="00552A28">
        <w:rPr>
          <w:rFonts w:ascii="Times New Roman" w:hAnsi="Times New Roman" w:cs="Times New Roman"/>
          <w:sz w:val="30"/>
          <w:szCs w:val="30"/>
        </w:rPr>
        <w:t>ерьезных конфликтов. Их чувство</w:t>
      </w:r>
      <w:r w:rsidRPr="00F0661F">
        <w:rPr>
          <w:rFonts w:ascii="Times New Roman" w:hAnsi="Times New Roman" w:cs="Times New Roman"/>
          <w:sz w:val="30"/>
          <w:szCs w:val="30"/>
        </w:rPr>
        <w:t xml:space="preserve"> беспомощности и страха растет по мере того, ка</w:t>
      </w:r>
      <w:r w:rsidR="00552A28">
        <w:rPr>
          <w:rFonts w:ascii="Times New Roman" w:hAnsi="Times New Roman" w:cs="Times New Roman"/>
          <w:sz w:val="30"/>
          <w:szCs w:val="30"/>
        </w:rPr>
        <w:t xml:space="preserve">к конфликты </w:t>
      </w:r>
      <w:r w:rsidRPr="00F0661F">
        <w:rPr>
          <w:rFonts w:ascii="Times New Roman" w:hAnsi="Times New Roman" w:cs="Times New Roman"/>
          <w:sz w:val="30"/>
          <w:szCs w:val="30"/>
        </w:rPr>
        <w:t>становятся все более серьезными. Данная фаза может длиться неделями или даже годами до тех пор, пока напряжение не достигает переломного момента.</w:t>
      </w:r>
    </w:p>
    <w:p w:rsidR="0027200B" w:rsidRPr="00F0661F" w:rsidRDefault="0027200B" w:rsidP="00F0661F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661F">
        <w:rPr>
          <w:rFonts w:ascii="Times New Roman" w:hAnsi="Times New Roman" w:cs="Times New Roman"/>
          <w:b/>
          <w:sz w:val="30"/>
          <w:szCs w:val="30"/>
        </w:rPr>
        <w:t xml:space="preserve">Вторая фаза, которую условно можно назвать «серьезный инцидент насилия», </w:t>
      </w:r>
      <w:r w:rsidRPr="00F0661F">
        <w:rPr>
          <w:rFonts w:ascii="Times New Roman" w:hAnsi="Times New Roman" w:cs="Times New Roman"/>
          <w:spacing w:val="-2"/>
          <w:sz w:val="30"/>
          <w:szCs w:val="30"/>
        </w:rPr>
        <w:t>представляет собой начало акта насилия, длящегося от</w:t>
      </w:r>
      <w:r w:rsidR="00552A28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 w:rsidRPr="00F0661F">
        <w:rPr>
          <w:rFonts w:ascii="Times New Roman" w:hAnsi="Times New Roman" w:cs="Times New Roman"/>
          <w:spacing w:val="-2"/>
          <w:sz w:val="30"/>
          <w:szCs w:val="30"/>
        </w:rPr>
        <w:t xml:space="preserve">2-х до 24-х часов. Пострадавшие не </w:t>
      </w:r>
      <w:r w:rsidR="00552A28">
        <w:rPr>
          <w:rFonts w:ascii="Times New Roman" w:hAnsi="Times New Roman" w:cs="Times New Roman"/>
          <w:sz w:val="30"/>
          <w:szCs w:val="30"/>
        </w:rPr>
        <w:t xml:space="preserve">в </w:t>
      </w:r>
      <w:r w:rsidRPr="00F0661F">
        <w:rPr>
          <w:rFonts w:ascii="Times New Roman" w:hAnsi="Times New Roman" w:cs="Times New Roman"/>
          <w:sz w:val="30"/>
          <w:szCs w:val="30"/>
        </w:rPr>
        <w:t>состоянии повлиять на исход второй фазы и могут только лишь попытаться защитить себя и своих детей.</w:t>
      </w:r>
    </w:p>
    <w:p w:rsidR="0027200B" w:rsidRPr="00F0661F" w:rsidRDefault="0027200B" w:rsidP="00552A28">
      <w:pPr>
        <w:pStyle w:val="a3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661F">
        <w:rPr>
          <w:rFonts w:ascii="Times New Roman" w:hAnsi="Times New Roman" w:cs="Times New Roman"/>
          <w:b/>
          <w:sz w:val="30"/>
          <w:szCs w:val="30"/>
        </w:rPr>
        <w:t xml:space="preserve">В третьей фазе, «фазе последствий», </w:t>
      </w:r>
      <w:r w:rsidRPr="00F0661F">
        <w:rPr>
          <w:rFonts w:ascii="Times New Roman" w:hAnsi="Times New Roman" w:cs="Times New Roman"/>
          <w:sz w:val="30"/>
          <w:szCs w:val="30"/>
        </w:rPr>
        <w:t xml:space="preserve">человек, применяющий насилие в отношениях, может проявлять раскаяние, любовь и намерение </w:t>
      </w:r>
      <w:r w:rsidRPr="00F0661F">
        <w:rPr>
          <w:rFonts w:ascii="Times New Roman" w:hAnsi="Times New Roman" w:cs="Times New Roman"/>
          <w:sz w:val="30"/>
          <w:szCs w:val="30"/>
        </w:rPr>
        <w:lastRenderedPageBreak/>
        <w:t>измениться. Эта фаза порождает надежду пострадавших на то, что насилие прекратится. Со временем третья фаза становится все короче, и пострадавшие оказываются в ловушке между нарастанием напряжения перед вспышкой и насилием.</w:t>
      </w:r>
    </w:p>
    <w:p w:rsidR="0027200B" w:rsidRPr="00F0661F" w:rsidRDefault="0027200B" w:rsidP="00F0661F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661F">
        <w:rPr>
          <w:rFonts w:ascii="Times New Roman" w:hAnsi="Times New Roman" w:cs="Times New Roman"/>
          <w:b/>
          <w:sz w:val="30"/>
          <w:szCs w:val="30"/>
        </w:rPr>
        <w:t xml:space="preserve">Четвертая стадия, стадия примирения и «любви», </w:t>
      </w:r>
      <w:r w:rsidRPr="00F0661F">
        <w:rPr>
          <w:rFonts w:ascii="Times New Roman" w:hAnsi="Times New Roman" w:cs="Times New Roman"/>
          <w:sz w:val="30"/>
          <w:szCs w:val="30"/>
        </w:rPr>
        <w:t>выражается в состоянии эйфории или же в чувстве сильной привязанности пострадавши</w:t>
      </w:r>
      <w:r w:rsidR="00552A28">
        <w:rPr>
          <w:rFonts w:ascii="Times New Roman" w:hAnsi="Times New Roman" w:cs="Times New Roman"/>
          <w:sz w:val="30"/>
          <w:szCs w:val="30"/>
        </w:rPr>
        <w:t xml:space="preserve">х к тем, кто применяет домашнее </w:t>
      </w:r>
      <w:r w:rsidRPr="00F0661F">
        <w:rPr>
          <w:rFonts w:ascii="Times New Roman" w:hAnsi="Times New Roman" w:cs="Times New Roman"/>
          <w:sz w:val="30"/>
          <w:szCs w:val="30"/>
        </w:rPr>
        <w:t>насилие; в желании пострадавших помочь близки</w:t>
      </w:r>
      <w:r w:rsidR="00552A28">
        <w:rPr>
          <w:rFonts w:ascii="Times New Roman" w:hAnsi="Times New Roman" w:cs="Times New Roman"/>
          <w:sz w:val="30"/>
          <w:szCs w:val="30"/>
        </w:rPr>
        <w:t xml:space="preserve">м, пусть и применяющим насилие </w:t>
      </w:r>
      <w:r w:rsidRPr="00F0661F">
        <w:rPr>
          <w:rFonts w:ascii="Times New Roman" w:hAnsi="Times New Roman" w:cs="Times New Roman"/>
          <w:sz w:val="30"/>
          <w:szCs w:val="30"/>
        </w:rPr>
        <w:t>людям (супругу-алкоголику,</w:t>
      </w:r>
      <w:r w:rsidR="00283DED" w:rsidRPr="00F0661F">
        <w:rPr>
          <w:rFonts w:ascii="Times New Roman" w:hAnsi="Times New Roman" w:cs="Times New Roman"/>
          <w:sz w:val="30"/>
          <w:szCs w:val="30"/>
        </w:rPr>
        <w:t xml:space="preserve"> </w:t>
      </w:r>
      <w:r w:rsidRPr="00F0661F">
        <w:rPr>
          <w:rFonts w:ascii="Times New Roman" w:hAnsi="Times New Roman" w:cs="Times New Roman"/>
          <w:sz w:val="30"/>
          <w:szCs w:val="30"/>
        </w:rPr>
        <w:t>например),</w:t>
      </w:r>
      <w:r w:rsidR="00552A28">
        <w:rPr>
          <w:rFonts w:ascii="Times New Roman" w:hAnsi="Times New Roman" w:cs="Times New Roman"/>
          <w:sz w:val="30"/>
          <w:szCs w:val="30"/>
        </w:rPr>
        <w:t xml:space="preserve"> </w:t>
      </w:r>
      <w:r w:rsidRPr="00F0661F">
        <w:rPr>
          <w:rFonts w:ascii="Times New Roman" w:hAnsi="Times New Roman" w:cs="Times New Roman"/>
          <w:sz w:val="30"/>
          <w:szCs w:val="30"/>
        </w:rPr>
        <w:t>клятвах со стороны применяющих насилие начать новую жизнь и изменить свое поведение.</w:t>
      </w:r>
    </w:p>
    <w:p w:rsidR="0027200B" w:rsidRPr="00F0661F" w:rsidRDefault="00552A28" w:rsidP="00313B00">
      <w:pPr>
        <w:pStyle w:val="a3"/>
        <w:ind w:right="-284" w:firstLine="58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Если отношения не </w:t>
      </w:r>
      <w:r w:rsidR="0027200B" w:rsidRPr="00F0661F">
        <w:rPr>
          <w:rFonts w:ascii="Times New Roman" w:hAnsi="Times New Roman" w:cs="Times New Roman"/>
          <w:sz w:val="30"/>
          <w:szCs w:val="30"/>
        </w:rPr>
        <w:t>прервать, постепенно стадии примирения и спокойствия становятся короче, а стадии ссор и вспышек насилия – дольше.</w:t>
      </w:r>
    </w:p>
    <w:p w:rsidR="0027200B" w:rsidRPr="00F0661F" w:rsidRDefault="0027200B" w:rsidP="00313B00">
      <w:pPr>
        <w:pStyle w:val="a3"/>
        <w:ind w:right="-284"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F0661F">
        <w:rPr>
          <w:rFonts w:ascii="Times New Roman" w:hAnsi="Times New Roman" w:cs="Times New Roman"/>
          <w:b/>
          <w:sz w:val="30"/>
          <w:szCs w:val="30"/>
        </w:rPr>
        <w:t>Кто чаще всего страдает от домашнего насилия</w:t>
      </w:r>
    </w:p>
    <w:p w:rsidR="00313B00" w:rsidRDefault="0027200B" w:rsidP="00313B00">
      <w:pPr>
        <w:pStyle w:val="a3"/>
        <w:ind w:right="-284" w:firstLine="709"/>
        <w:jc w:val="both"/>
        <w:rPr>
          <w:rFonts w:ascii="Times New Roman" w:hAnsi="Times New Roman" w:cs="Times New Roman"/>
          <w:spacing w:val="-4"/>
          <w:w w:val="95"/>
          <w:sz w:val="30"/>
          <w:szCs w:val="30"/>
        </w:rPr>
      </w:pPr>
      <w:r w:rsidRPr="00F0661F">
        <w:rPr>
          <w:rFonts w:ascii="Times New Roman" w:hAnsi="Times New Roman" w:cs="Times New Roman"/>
          <w:spacing w:val="-4"/>
          <w:w w:val="95"/>
          <w:sz w:val="30"/>
          <w:szCs w:val="30"/>
        </w:rPr>
        <w:t>Это:</w:t>
      </w:r>
    </w:p>
    <w:p w:rsidR="00313B00" w:rsidRDefault="0027200B" w:rsidP="00313B00">
      <w:pPr>
        <w:pStyle w:val="a3"/>
        <w:ind w:right="-284"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F0661F">
        <w:rPr>
          <w:rFonts w:ascii="Times New Roman" w:hAnsi="Times New Roman" w:cs="Times New Roman"/>
          <w:spacing w:val="-4"/>
          <w:sz w:val="30"/>
          <w:szCs w:val="30"/>
        </w:rPr>
        <w:t>дети;</w:t>
      </w:r>
    </w:p>
    <w:p w:rsidR="00313B00" w:rsidRDefault="0027200B" w:rsidP="00313B00">
      <w:pPr>
        <w:pStyle w:val="a3"/>
        <w:ind w:right="-284" w:firstLine="709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F0661F">
        <w:rPr>
          <w:rFonts w:ascii="Times New Roman" w:hAnsi="Times New Roman" w:cs="Times New Roman"/>
          <w:sz w:val="30"/>
          <w:szCs w:val="30"/>
        </w:rPr>
        <w:t xml:space="preserve">люди старшего </w:t>
      </w:r>
      <w:r w:rsidRPr="00F0661F">
        <w:rPr>
          <w:rFonts w:ascii="Times New Roman" w:hAnsi="Times New Roman" w:cs="Times New Roman"/>
          <w:spacing w:val="-2"/>
          <w:sz w:val="30"/>
          <w:szCs w:val="30"/>
        </w:rPr>
        <w:t>возраста;</w:t>
      </w:r>
    </w:p>
    <w:p w:rsidR="00313B00" w:rsidRDefault="0027200B" w:rsidP="00313B00">
      <w:pPr>
        <w:pStyle w:val="a3"/>
        <w:ind w:right="-284" w:firstLine="709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F0661F">
        <w:rPr>
          <w:rFonts w:ascii="Times New Roman" w:hAnsi="Times New Roman" w:cs="Times New Roman"/>
          <w:sz w:val="30"/>
          <w:szCs w:val="30"/>
        </w:rPr>
        <w:t xml:space="preserve">люди с </w:t>
      </w:r>
      <w:r w:rsidRPr="00F0661F">
        <w:rPr>
          <w:rFonts w:ascii="Times New Roman" w:hAnsi="Times New Roman" w:cs="Times New Roman"/>
          <w:spacing w:val="-2"/>
          <w:sz w:val="30"/>
          <w:szCs w:val="30"/>
        </w:rPr>
        <w:t>инвалидностью;</w:t>
      </w:r>
    </w:p>
    <w:p w:rsidR="0027200B" w:rsidRPr="00F0661F" w:rsidRDefault="0027200B" w:rsidP="00313B00">
      <w:pPr>
        <w:pStyle w:val="a3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661F">
        <w:rPr>
          <w:rFonts w:ascii="Times New Roman" w:hAnsi="Times New Roman" w:cs="Times New Roman"/>
          <w:sz w:val="30"/>
          <w:szCs w:val="30"/>
        </w:rPr>
        <w:t>женщины, особенно во время беременности и в период ухода за грудным ребенком – в период физической, экономической и психологической уязвимости.</w:t>
      </w:r>
    </w:p>
    <w:p w:rsidR="00313B00" w:rsidRDefault="0027200B" w:rsidP="00313B00">
      <w:pPr>
        <w:pStyle w:val="a3"/>
        <w:ind w:right="-284"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F0661F">
        <w:rPr>
          <w:rFonts w:ascii="Times New Roman" w:hAnsi="Times New Roman" w:cs="Times New Roman"/>
          <w:b/>
          <w:sz w:val="30"/>
          <w:szCs w:val="30"/>
        </w:rPr>
        <w:t>Что мешает пострадавшим заявить о насилии</w:t>
      </w:r>
      <w:r w:rsidR="00E747BA" w:rsidRPr="00F0661F">
        <w:rPr>
          <w:rFonts w:ascii="Times New Roman" w:hAnsi="Times New Roman" w:cs="Times New Roman"/>
          <w:b/>
          <w:sz w:val="30"/>
          <w:szCs w:val="30"/>
        </w:rPr>
        <w:t>.</w:t>
      </w:r>
    </w:p>
    <w:p w:rsidR="00313B00" w:rsidRDefault="0027200B" w:rsidP="00313B00">
      <w:pPr>
        <w:pStyle w:val="a3"/>
        <w:ind w:right="-284"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F0661F">
        <w:rPr>
          <w:rFonts w:ascii="Times New Roman" w:hAnsi="Times New Roman" w:cs="Times New Roman"/>
          <w:spacing w:val="-4"/>
          <w:sz w:val="30"/>
          <w:szCs w:val="30"/>
        </w:rPr>
        <w:t>Наличие ложных убеждений, что тот, кто причиняет насилие, изменится;</w:t>
      </w:r>
    </w:p>
    <w:p w:rsidR="00313B00" w:rsidRDefault="00313B00" w:rsidP="00313B00">
      <w:pPr>
        <w:pStyle w:val="a3"/>
        <w:ind w:right="-284" w:firstLine="709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</w:t>
      </w:r>
      <w:r w:rsidR="0027200B" w:rsidRPr="00F0661F">
        <w:rPr>
          <w:rFonts w:ascii="Times New Roman" w:hAnsi="Times New Roman" w:cs="Times New Roman"/>
          <w:sz w:val="30"/>
          <w:szCs w:val="30"/>
        </w:rPr>
        <w:t xml:space="preserve">оязнь того, что детей заберут из дома в специализированный </w:t>
      </w:r>
      <w:r w:rsidR="0027200B" w:rsidRPr="00F0661F">
        <w:rPr>
          <w:rFonts w:ascii="Times New Roman" w:hAnsi="Times New Roman" w:cs="Times New Roman"/>
          <w:spacing w:val="-2"/>
          <w:sz w:val="30"/>
          <w:szCs w:val="30"/>
        </w:rPr>
        <w:t>приют;</w:t>
      </w:r>
    </w:p>
    <w:p w:rsidR="00313B00" w:rsidRDefault="0027200B" w:rsidP="00313B00">
      <w:pPr>
        <w:pStyle w:val="a3"/>
        <w:ind w:right="-284" w:firstLine="709"/>
        <w:jc w:val="both"/>
        <w:rPr>
          <w:rFonts w:ascii="Times New Roman" w:hAnsi="Times New Roman" w:cs="Times New Roman"/>
          <w:w w:val="105"/>
          <w:sz w:val="30"/>
          <w:szCs w:val="30"/>
        </w:rPr>
      </w:pPr>
      <w:r w:rsidRPr="00F0661F">
        <w:rPr>
          <w:rFonts w:ascii="Times New Roman" w:hAnsi="Times New Roman" w:cs="Times New Roman"/>
          <w:sz w:val="30"/>
          <w:szCs w:val="30"/>
        </w:rPr>
        <w:t xml:space="preserve">страх, что применяющий домашнее насилие человек отомстит и усилит насилие, </w:t>
      </w:r>
      <w:r w:rsidRPr="00F0661F">
        <w:rPr>
          <w:rFonts w:ascii="Times New Roman" w:hAnsi="Times New Roman" w:cs="Times New Roman"/>
          <w:w w:val="105"/>
          <w:sz w:val="30"/>
          <w:szCs w:val="30"/>
        </w:rPr>
        <w:t>если о нем сообщат;</w:t>
      </w:r>
    </w:p>
    <w:p w:rsidR="00313B00" w:rsidRDefault="0027200B" w:rsidP="00313B00">
      <w:pPr>
        <w:pStyle w:val="a3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661F">
        <w:rPr>
          <w:rFonts w:ascii="Times New Roman" w:hAnsi="Times New Roman" w:cs="Times New Roman"/>
          <w:sz w:val="30"/>
          <w:szCs w:val="30"/>
        </w:rPr>
        <w:t>опасе</w:t>
      </w:r>
      <w:r w:rsidR="00283DED" w:rsidRPr="00F0661F">
        <w:rPr>
          <w:rFonts w:ascii="Times New Roman" w:hAnsi="Times New Roman" w:cs="Times New Roman"/>
          <w:sz w:val="30"/>
          <w:szCs w:val="30"/>
        </w:rPr>
        <w:t>ния, что в милиции, поликлинике</w:t>
      </w:r>
      <w:r w:rsidRPr="00F0661F">
        <w:rPr>
          <w:rFonts w:ascii="Times New Roman" w:hAnsi="Times New Roman" w:cs="Times New Roman"/>
          <w:sz w:val="30"/>
          <w:szCs w:val="30"/>
        </w:rPr>
        <w:t>,</w:t>
      </w:r>
      <w:r w:rsidR="00283DED" w:rsidRPr="00F0661F">
        <w:rPr>
          <w:rFonts w:ascii="Times New Roman" w:hAnsi="Times New Roman" w:cs="Times New Roman"/>
          <w:sz w:val="30"/>
          <w:szCs w:val="30"/>
        </w:rPr>
        <w:t xml:space="preserve"> </w:t>
      </w:r>
      <w:r w:rsidR="00313B00">
        <w:rPr>
          <w:rFonts w:ascii="Times New Roman" w:hAnsi="Times New Roman" w:cs="Times New Roman"/>
          <w:sz w:val="30"/>
          <w:szCs w:val="30"/>
        </w:rPr>
        <w:t>территориальным центре социального обслуживания населения</w:t>
      </w:r>
      <w:r w:rsidRPr="00F0661F">
        <w:rPr>
          <w:rFonts w:ascii="Times New Roman" w:hAnsi="Times New Roman" w:cs="Times New Roman"/>
          <w:sz w:val="30"/>
          <w:szCs w:val="30"/>
        </w:rPr>
        <w:t xml:space="preserve"> и других организациях не поверят рассказу потерпевших;</w:t>
      </w:r>
    </w:p>
    <w:p w:rsidR="00313B00" w:rsidRDefault="0027200B" w:rsidP="00313B00">
      <w:pPr>
        <w:pStyle w:val="a3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661F">
        <w:rPr>
          <w:rFonts w:ascii="Times New Roman" w:hAnsi="Times New Roman" w:cs="Times New Roman"/>
          <w:sz w:val="30"/>
          <w:szCs w:val="30"/>
        </w:rPr>
        <w:t>страх, что виновник домашнего насилия потеряет работу и это скажется на финансовом благополучии семьи;</w:t>
      </w:r>
    </w:p>
    <w:p w:rsidR="00313B00" w:rsidRDefault="0027200B" w:rsidP="00313B00">
      <w:pPr>
        <w:pStyle w:val="a3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661F">
        <w:rPr>
          <w:rFonts w:ascii="Times New Roman" w:hAnsi="Times New Roman" w:cs="Times New Roman"/>
          <w:sz w:val="30"/>
          <w:szCs w:val="30"/>
        </w:rPr>
        <w:t xml:space="preserve">лица, применяющие домашнее насилие, постоянно </w:t>
      </w:r>
      <w:r w:rsidRPr="00F0661F">
        <w:rPr>
          <w:rFonts w:ascii="Times New Roman" w:hAnsi="Times New Roman" w:cs="Times New Roman"/>
          <w:spacing w:val="-2"/>
          <w:sz w:val="30"/>
          <w:szCs w:val="30"/>
        </w:rPr>
        <w:t>угрожают</w:t>
      </w:r>
      <w:r w:rsidR="00E747BA" w:rsidRPr="00F0661F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 w:rsidRPr="00F0661F">
        <w:rPr>
          <w:rFonts w:ascii="Times New Roman" w:hAnsi="Times New Roman" w:cs="Times New Roman"/>
          <w:sz w:val="30"/>
          <w:szCs w:val="30"/>
        </w:rPr>
        <w:t>причинить вред пострадавшим, если будет сообщено о домашнем</w:t>
      </w:r>
      <w:r w:rsidRPr="00F0661F">
        <w:rPr>
          <w:rFonts w:ascii="Times New Roman" w:hAnsi="Times New Roman" w:cs="Times New Roman"/>
          <w:spacing w:val="-2"/>
          <w:sz w:val="30"/>
          <w:szCs w:val="30"/>
        </w:rPr>
        <w:t xml:space="preserve"> насилии</w:t>
      </w:r>
      <w:r w:rsidR="00313B00">
        <w:rPr>
          <w:rFonts w:ascii="Times New Roman" w:hAnsi="Times New Roman" w:cs="Times New Roman"/>
          <w:sz w:val="30"/>
          <w:szCs w:val="30"/>
        </w:rPr>
        <w:t>.</w:t>
      </w:r>
    </w:p>
    <w:p w:rsidR="0027200B" w:rsidRPr="00313B00" w:rsidRDefault="00283DED" w:rsidP="00313B00">
      <w:pPr>
        <w:pStyle w:val="a3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661F">
        <w:rPr>
          <w:rFonts w:ascii="Times New Roman" w:hAnsi="Times New Roman" w:cs="Times New Roman"/>
          <w:b/>
          <w:spacing w:val="-2"/>
          <w:sz w:val="30"/>
          <w:szCs w:val="30"/>
        </w:rPr>
        <w:t>Какие методы воздействия на пострадавших испол</w:t>
      </w:r>
      <w:r w:rsidR="00E747BA" w:rsidRPr="00F0661F">
        <w:rPr>
          <w:rFonts w:ascii="Times New Roman" w:hAnsi="Times New Roman" w:cs="Times New Roman"/>
          <w:b/>
          <w:spacing w:val="-2"/>
          <w:sz w:val="30"/>
          <w:szCs w:val="30"/>
        </w:rPr>
        <w:t>ьзуют те, кто применяет насилие.</w:t>
      </w:r>
    </w:p>
    <w:p w:rsidR="0027200B" w:rsidRPr="00F0661F" w:rsidRDefault="0027200B" w:rsidP="00313B00">
      <w:pPr>
        <w:pStyle w:val="a3"/>
        <w:ind w:right="-284" w:firstLine="709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F0661F">
        <w:rPr>
          <w:rFonts w:ascii="Times New Roman" w:hAnsi="Times New Roman" w:cs="Times New Roman"/>
          <w:b/>
          <w:spacing w:val="-2"/>
          <w:sz w:val="30"/>
          <w:szCs w:val="30"/>
        </w:rPr>
        <w:t>Изоляци</w:t>
      </w:r>
      <w:r w:rsidRPr="00F0661F">
        <w:rPr>
          <w:rFonts w:ascii="Times New Roman" w:hAnsi="Times New Roman" w:cs="Times New Roman"/>
          <w:spacing w:val="-2"/>
          <w:sz w:val="30"/>
          <w:szCs w:val="30"/>
        </w:rPr>
        <w:t>я (не позволять общаться с родственниками, друзьями, ходить на работу)</w:t>
      </w:r>
      <w:r w:rsidR="00283DED" w:rsidRPr="00F0661F">
        <w:rPr>
          <w:rFonts w:ascii="Times New Roman" w:hAnsi="Times New Roman" w:cs="Times New Roman"/>
          <w:spacing w:val="-2"/>
          <w:sz w:val="30"/>
          <w:szCs w:val="30"/>
        </w:rPr>
        <w:t>.</w:t>
      </w:r>
    </w:p>
    <w:p w:rsidR="0027200B" w:rsidRPr="00F0661F" w:rsidRDefault="0027200B" w:rsidP="00313B00">
      <w:pPr>
        <w:pStyle w:val="a3"/>
        <w:ind w:right="-284" w:firstLine="709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F0661F">
        <w:rPr>
          <w:rFonts w:ascii="Times New Roman" w:hAnsi="Times New Roman" w:cs="Times New Roman"/>
          <w:b/>
          <w:spacing w:val="-2"/>
          <w:sz w:val="30"/>
          <w:szCs w:val="30"/>
        </w:rPr>
        <w:t>Угрозы</w:t>
      </w:r>
      <w:r w:rsidRPr="00F0661F">
        <w:rPr>
          <w:rFonts w:ascii="Times New Roman" w:hAnsi="Times New Roman" w:cs="Times New Roman"/>
          <w:spacing w:val="-2"/>
          <w:sz w:val="30"/>
          <w:szCs w:val="30"/>
        </w:rPr>
        <w:t xml:space="preserve"> (угр</w:t>
      </w:r>
      <w:r w:rsidR="00283DED" w:rsidRPr="00F0661F">
        <w:rPr>
          <w:rFonts w:ascii="Times New Roman" w:hAnsi="Times New Roman" w:cs="Times New Roman"/>
          <w:spacing w:val="-2"/>
          <w:sz w:val="30"/>
          <w:szCs w:val="30"/>
        </w:rPr>
        <w:t xml:space="preserve">озы убить супругу, членов семьи, </w:t>
      </w:r>
      <w:r w:rsidRPr="00F0661F">
        <w:rPr>
          <w:rFonts w:ascii="Times New Roman" w:hAnsi="Times New Roman" w:cs="Times New Roman"/>
          <w:spacing w:val="-2"/>
          <w:sz w:val="30"/>
          <w:szCs w:val="30"/>
        </w:rPr>
        <w:t>себя, домашних животных)</w:t>
      </w:r>
      <w:r w:rsidR="00283DED" w:rsidRPr="00F0661F">
        <w:rPr>
          <w:rFonts w:ascii="Times New Roman" w:hAnsi="Times New Roman" w:cs="Times New Roman"/>
          <w:spacing w:val="-2"/>
          <w:sz w:val="30"/>
          <w:szCs w:val="30"/>
        </w:rPr>
        <w:t>.</w:t>
      </w:r>
    </w:p>
    <w:p w:rsidR="0027200B" w:rsidRPr="00F0661F" w:rsidRDefault="0027200B" w:rsidP="00313B00">
      <w:pPr>
        <w:pStyle w:val="a3"/>
        <w:ind w:right="-284" w:firstLine="709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F0661F">
        <w:rPr>
          <w:rFonts w:ascii="Times New Roman" w:hAnsi="Times New Roman" w:cs="Times New Roman"/>
          <w:b/>
          <w:spacing w:val="-2"/>
          <w:sz w:val="30"/>
          <w:szCs w:val="30"/>
        </w:rPr>
        <w:lastRenderedPageBreak/>
        <w:t>Запугивание</w:t>
      </w:r>
      <w:r w:rsidRPr="00F0661F">
        <w:rPr>
          <w:rFonts w:ascii="Times New Roman" w:hAnsi="Times New Roman" w:cs="Times New Roman"/>
          <w:spacing w:val="-2"/>
          <w:sz w:val="30"/>
          <w:szCs w:val="30"/>
        </w:rPr>
        <w:t xml:space="preserve"> (крушение мебели, демонстрация оружия, угрожающие жесты)</w:t>
      </w:r>
      <w:r w:rsidR="00283DED" w:rsidRPr="00F0661F">
        <w:rPr>
          <w:rFonts w:ascii="Times New Roman" w:hAnsi="Times New Roman" w:cs="Times New Roman"/>
          <w:spacing w:val="-2"/>
          <w:sz w:val="30"/>
          <w:szCs w:val="30"/>
        </w:rPr>
        <w:t>.</w:t>
      </w:r>
    </w:p>
    <w:p w:rsidR="0027200B" w:rsidRPr="00F0661F" w:rsidRDefault="009D181C" w:rsidP="00313B00">
      <w:pPr>
        <w:pStyle w:val="a3"/>
        <w:ind w:right="-284" w:firstLine="709"/>
        <w:jc w:val="both"/>
        <w:rPr>
          <w:rFonts w:ascii="Times New Roman" w:hAnsi="Times New Roman" w:cs="Times New Roman"/>
          <w:b/>
          <w:spacing w:val="-2"/>
          <w:sz w:val="30"/>
          <w:szCs w:val="30"/>
        </w:rPr>
      </w:pPr>
      <w:r w:rsidRPr="00F0661F">
        <w:rPr>
          <w:rFonts w:ascii="Times New Roman" w:hAnsi="Times New Roman" w:cs="Times New Roman"/>
          <w:b/>
          <w:spacing w:val="-2"/>
          <w:sz w:val="30"/>
          <w:szCs w:val="30"/>
        </w:rPr>
        <w:t>Цель этих действий заключается в том, чтобы продемонстрировать:</w:t>
      </w:r>
      <w:r w:rsidR="0027200B" w:rsidRPr="00F0661F">
        <w:rPr>
          <w:rFonts w:ascii="Times New Roman" w:hAnsi="Times New Roman" w:cs="Times New Roman"/>
          <w:b/>
          <w:spacing w:val="-2"/>
          <w:sz w:val="30"/>
          <w:szCs w:val="30"/>
        </w:rPr>
        <w:t xml:space="preserve"> если</w:t>
      </w:r>
      <w:r w:rsidRPr="00F0661F">
        <w:rPr>
          <w:rFonts w:ascii="Times New Roman" w:hAnsi="Times New Roman" w:cs="Times New Roman"/>
          <w:b/>
          <w:spacing w:val="-2"/>
          <w:sz w:val="30"/>
          <w:szCs w:val="30"/>
        </w:rPr>
        <w:t xml:space="preserve"> пострадавший</w:t>
      </w:r>
      <w:r w:rsidR="0027200B" w:rsidRPr="00F0661F">
        <w:rPr>
          <w:rFonts w:ascii="Times New Roman" w:hAnsi="Times New Roman" w:cs="Times New Roman"/>
          <w:b/>
          <w:spacing w:val="-2"/>
          <w:sz w:val="30"/>
          <w:szCs w:val="30"/>
        </w:rPr>
        <w:t xml:space="preserve"> не подчинится последует наказание</w:t>
      </w:r>
      <w:r w:rsidRPr="00F0661F">
        <w:rPr>
          <w:rFonts w:ascii="Times New Roman" w:hAnsi="Times New Roman" w:cs="Times New Roman"/>
          <w:b/>
          <w:spacing w:val="-2"/>
          <w:sz w:val="30"/>
          <w:szCs w:val="30"/>
        </w:rPr>
        <w:t>.</w:t>
      </w:r>
      <w:r w:rsidR="00313B00">
        <w:rPr>
          <w:rFonts w:ascii="Times New Roman" w:hAnsi="Times New Roman" w:cs="Times New Roman"/>
          <w:b/>
          <w:spacing w:val="-2"/>
          <w:sz w:val="30"/>
          <w:szCs w:val="30"/>
        </w:rPr>
        <w:t xml:space="preserve"> </w:t>
      </w:r>
    </w:p>
    <w:p w:rsidR="00313B00" w:rsidRDefault="0027200B" w:rsidP="00313B00">
      <w:pPr>
        <w:pStyle w:val="a3"/>
        <w:ind w:right="-284" w:firstLine="709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F0661F">
        <w:rPr>
          <w:rFonts w:ascii="Times New Roman" w:hAnsi="Times New Roman" w:cs="Times New Roman"/>
          <w:b/>
          <w:spacing w:val="-2"/>
          <w:sz w:val="30"/>
          <w:szCs w:val="30"/>
        </w:rPr>
        <w:t>Отрицание и обвинение</w:t>
      </w:r>
      <w:r w:rsidR="00313B00">
        <w:rPr>
          <w:rFonts w:ascii="Times New Roman" w:hAnsi="Times New Roman" w:cs="Times New Roman"/>
          <w:spacing w:val="-2"/>
          <w:sz w:val="30"/>
          <w:szCs w:val="30"/>
        </w:rPr>
        <w:t xml:space="preserve"> (</w:t>
      </w:r>
      <w:r w:rsidRPr="00F0661F">
        <w:rPr>
          <w:rFonts w:ascii="Times New Roman" w:hAnsi="Times New Roman" w:cs="Times New Roman"/>
          <w:spacing w:val="-2"/>
          <w:sz w:val="30"/>
          <w:szCs w:val="30"/>
        </w:rPr>
        <w:t>трудное детство, плохой день, винить пострадавших, детей, перекладывание ответственности</w:t>
      </w:r>
      <w:r w:rsidR="00313B00">
        <w:rPr>
          <w:rFonts w:ascii="Times New Roman" w:hAnsi="Times New Roman" w:cs="Times New Roman"/>
          <w:spacing w:val="-2"/>
          <w:sz w:val="30"/>
          <w:szCs w:val="30"/>
        </w:rPr>
        <w:t xml:space="preserve"> – </w:t>
      </w:r>
      <w:r w:rsidRPr="00F0661F">
        <w:rPr>
          <w:rFonts w:ascii="Times New Roman" w:hAnsi="Times New Roman" w:cs="Times New Roman"/>
          <w:spacing w:val="-2"/>
          <w:sz w:val="30"/>
          <w:szCs w:val="30"/>
        </w:rPr>
        <w:t>мол это результат неправильного поведения пострадавших</w:t>
      </w:r>
      <w:r w:rsidR="00313B00">
        <w:rPr>
          <w:rFonts w:ascii="Times New Roman" w:hAnsi="Times New Roman" w:cs="Times New Roman"/>
          <w:spacing w:val="-2"/>
          <w:sz w:val="30"/>
          <w:szCs w:val="30"/>
        </w:rPr>
        <w:t>).</w:t>
      </w:r>
    </w:p>
    <w:p w:rsidR="00313B00" w:rsidRDefault="0027200B" w:rsidP="00313B00">
      <w:pPr>
        <w:pStyle w:val="a3"/>
        <w:ind w:right="-284" w:firstLine="709"/>
        <w:jc w:val="both"/>
        <w:rPr>
          <w:rFonts w:ascii="Times New Roman" w:hAnsi="Times New Roman" w:cs="Times New Roman"/>
          <w:b/>
          <w:spacing w:val="-2"/>
          <w:sz w:val="30"/>
          <w:szCs w:val="30"/>
        </w:rPr>
      </w:pPr>
      <w:r w:rsidRPr="00F0661F">
        <w:rPr>
          <w:rFonts w:ascii="Times New Roman" w:hAnsi="Times New Roman" w:cs="Times New Roman"/>
          <w:b/>
          <w:spacing w:val="-2"/>
          <w:sz w:val="30"/>
          <w:szCs w:val="30"/>
        </w:rPr>
        <w:t>Каковы последствия</w:t>
      </w:r>
    </w:p>
    <w:p w:rsidR="00105D6E" w:rsidRDefault="0027200B" w:rsidP="00105D6E">
      <w:pPr>
        <w:pStyle w:val="a3"/>
        <w:ind w:right="-284" w:firstLine="709"/>
        <w:jc w:val="both"/>
        <w:rPr>
          <w:rFonts w:ascii="Times New Roman" w:hAnsi="Times New Roman" w:cs="Times New Roman"/>
          <w:b/>
          <w:spacing w:val="-2"/>
          <w:sz w:val="30"/>
          <w:szCs w:val="30"/>
        </w:rPr>
      </w:pPr>
      <w:r w:rsidRPr="00F0661F">
        <w:rPr>
          <w:rFonts w:ascii="Times New Roman" w:hAnsi="Times New Roman" w:cs="Times New Roman"/>
          <w:spacing w:val="-2"/>
          <w:sz w:val="30"/>
          <w:szCs w:val="30"/>
        </w:rPr>
        <w:t>Риск депрессии, суицида, проблемы с физическим здоровьем, развитие зависимостей,</w:t>
      </w:r>
      <w:r w:rsidR="00105D6E">
        <w:rPr>
          <w:rFonts w:ascii="Times New Roman" w:hAnsi="Times New Roman" w:cs="Times New Roman"/>
          <w:spacing w:val="-2"/>
          <w:sz w:val="30"/>
          <w:szCs w:val="30"/>
        </w:rPr>
        <w:t xml:space="preserve"> незапланированная беременность</w:t>
      </w:r>
      <w:r w:rsidR="00283DED" w:rsidRPr="00F0661F">
        <w:rPr>
          <w:rFonts w:ascii="Times New Roman" w:hAnsi="Times New Roman" w:cs="Times New Roman"/>
          <w:spacing w:val="-2"/>
          <w:sz w:val="30"/>
          <w:szCs w:val="30"/>
        </w:rPr>
        <w:t>.</w:t>
      </w:r>
    </w:p>
    <w:p w:rsidR="0027200B" w:rsidRPr="00F0661F" w:rsidRDefault="0027200B" w:rsidP="00105D6E">
      <w:pPr>
        <w:pStyle w:val="a3"/>
        <w:ind w:right="-284" w:firstLine="709"/>
        <w:jc w:val="both"/>
        <w:rPr>
          <w:rFonts w:ascii="Times New Roman" w:hAnsi="Times New Roman" w:cs="Times New Roman"/>
          <w:b/>
          <w:spacing w:val="-2"/>
          <w:sz w:val="30"/>
          <w:szCs w:val="30"/>
        </w:rPr>
      </w:pPr>
      <w:r w:rsidRPr="00F0661F">
        <w:rPr>
          <w:rFonts w:ascii="Times New Roman" w:hAnsi="Times New Roman" w:cs="Times New Roman"/>
          <w:b/>
          <w:spacing w:val="-2"/>
          <w:sz w:val="30"/>
          <w:szCs w:val="30"/>
        </w:rPr>
        <w:t>Почему пострадавшие не уходят от своих партнеров</w:t>
      </w:r>
    </w:p>
    <w:p w:rsidR="0027200B" w:rsidRPr="00F0661F" w:rsidRDefault="00880289" w:rsidP="002C256B">
      <w:pPr>
        <w:pStyle w:val="a3"/>
        <w:ind w:right="-284" w:firstLine="709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F0661F">
        <w:rPr>
          <w:rFonts w:ascii="Times New Roman" w:hAnsi="Times New Roman" w:cs="Times New Roman"/>
          <w:spacing w:val="-2"/>
          <w:sz w:val="30"/>
          <w:szCs w:val="30"/>
        </w:rPr>
        <w:t>Думает, что партнер и</w:t>
      </w:r>
      <w:r w:rsidR="0027200B" w:rsidRPr="00F0661F">
        <w:rPr>
          <w:rFonts w:ascii="Times New Roman" w:hAnsi="Times New Roman" w:cs="Times New Roman"/>
          <w:spacing w:val="-2"/>
          <w:sz w:val="30"/>
          <w:szCs w:val="30"/>
        </w:rPr>
        <w:t>зменится</w:t>
      </w:r>
      <w:r w:rsidR="002C256B">
        <w:rPr>
          <w:rFonts w:ascii="Times New Roman" w:hAnsi="Times New Roman" w:cs="Times New Roman"/>
          <w:spacing w:val="-2"/>
          <w:sz w:val="30"/>
          <w:szCs w:val="30"/>
        </w:rPr>
        <w:t>.</w:t>
      </w:r>
    </w:p>
    <w:p w:rsidR="0027200B" w:rsidRPr="00F0661F" w:rsidRDefault="0027200B" w:rsidP="002C256B">
      <w:pPr>
        <w:pStyle w:val="a3"/>
        <w:ind w:right="-284" w:firstLine="709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F0661F">
        <w:rPr>
          <w:rFonts w:ascii="Times New Roman" w:hAnsi="Times New Roman" w:cs="Times New Roman"/>
          <w:spacing w:val="-2"/>
          <w:sz w:val="30"/>
          <w:szCs w:val="30"/>
        </w:rPr>
        <w:t>Угрожает</w:t>
      </w:r>
      <w:r w:rsidR="002C256B">
        <w:rPr>
          <w:rFonts w:ascii="Times New Roman" w:hAnsi="Times New Roman" w:cs="Times New Roman"/>
          <w:spacing w:val="-2"/>
          <w:sz w:val="30"/>
          <w:szCs w:val="30"/>
        </w:rPr>
        <w:t>.</w:t>
      </w:r>
    </w:p>
    <w:p w:rsidR="0027200B" w:rsidRPr="00F0661F" w:rsidRDefault="0027200B" w:rsidP="002C256B">
      <w:pPr>
        <w:pStyle w:val="a3"/>
        <w:ind w:right="-284" w:firstLine="709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F0661F">
        <w:rPr>
          <w:rFonts w:ascii="Times New Roman" w:hAnsi="Times New Roman" w:cs="Times New Roman"/>
          <w:spacing w:val="-2"/>
          <w:sz w:val="30"/>
          <w:szCs w:val="30"/>
        </w:rPr>
        <w:t>Финансовая зависимость</w:t>
      </w:r>
      <w:r w:rsidR="002C256B">
        <w:rPr>
          <w:rFonts w:ascii="Times New Roman" w:hAnsi="Times New Roman" w:cs="Times New Roman"/>
          <w:spacing w:val="-2"/>
          <w:sz w:val="30"/>
          <w:szCs w:val="30"/>
        </w:rPr>
        <w:t>.</w:t>
      </w:r>
    </w:p>
    <w:p w:rsidR="0027200B" w:rsidRPr="00F0661F" w:rsidRDefault="0027200B" w:rsidP="002C256B">
      <w:pPr>
        <w:pStyle w:val="a3"/>
        <w:ind w:right="-284" w:firstLine="709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F0661F">
        <w:rPr>
          <w:rFonts w:ascii="Times New Roman" w:hAnsi="Times New Roman" w:cs="Times New Roman"/>
          <w:spacing w:val="-2"/>
          <w:sz w:val="30"/>
          <w:szCs w:val="30"/>
        </w:rPr>
        <w:t>Жилье</w:t>
      </w:r>
      <w:r w:rsidR="002C256B">
        <w:rPr>
          <w:rFonts w:ascii="Times New Roman" w:hAnsi="Times New Roman" w:cs="Times New Roman"/>
          <w:spacing w:val="-2"/>
          <w:sz w:val="30"/>
          <w:szCs w:val="30"/>
        </w:rPr>
        <w:t>.</w:t>
      </w:r>
    </w:p>
    <w:p w:rsidR="0027200B" w:rsidRPr="00F0661F" w:rsidRDefault="0027200B" w:rsidP="002C256B">
      <w:pPr>
        <w:pStyle w:val="a3"/>
        <w:ind w:right="-284" w:firstLine="709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F0661F">
        <w:rPr>
          <w:rFonts w:ascii="Times New Roman" w:hAnsi="Times New Roman" w:cs="Times New Roman"/>
          <w:spacing w:val="-2"/>
          <w:sz w:val="30"/>
          <w:szCs w:val="30"/>
        </w:rPr>
        <w:t>Ради детей</w:t>
      </w:r>
      <w:r w:rsidR="002C256B">
        <w:rPr>
          <w:rFonts w:ascii="Times New Roman" w:hAnsi="Times New Roman" w:cs="Times New Roman"/>
          <w:spacing w:val="-2"/>
          <w:sz w:val="30"/>
          <w:szCs w:val="30"/>
        </w:rPr>
        <w:t>.</w:t>
      </w:r>
    </w:p>
    <w:p w:rsidR="0027200B" w:rsidRPr="00F0661F" w:rsidRDefault="0027200B" w:rsidP="002C256B">
      <w:pPr>
        <w:pStyle w:val="a3"/>
        <w:ind w:right="-284" w:firstLine="709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F0661F">
        <w:rPr>
          <w:rFonts w:ascii="Times New Roman" w:hAnsi="Times New Roman" w:cs="Times New Roman"/>
          <w:spacing w:val="-2"/>
          <w:sz w:val="30"/>
          <w:szCs w:val="30"/>
        </w:rPr>
        <w:t>Уговоры родственников</w:t>
      </w:r>
      <w:r w:rsidR="002C256B">
        <w:rPr>
          <w:rFonts w:ascii="Times New Roman" w:hAnsi="Times New Roman" w:cs="Times New Roman"/>
          <w:spacing w:val="-2"/>
          <w:sz w:val="30"/>
          <w:szCs w:val="30"/>
        </w:rPr>
        <w:t>.</w:t>
      </w:r>
    </w:p>
    <w:p w:rsidR="0027200B" w:rsidRPr="00F0661F" w:rsidRDefault="0027200B" w:rsidP="002C256B">
      <w:pPr>
        <w:pStyle w:val="a3"/>
        <w:ind w:right="-284" w:firstLine="709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F0661F">
        <w:rPr>
          <w:rFonts w:ascii="Times New Roman" w:hAnsi="Times New Roman" w:cs="Times New Roman"/>
          <w:spacing w:val="-2"/>
          <w:sz w:val="30"/>
          <w:szCs w:val="30"/>
        </w:rPr>
        <w:t>Эмоциональное истощение</w:t>
      </w:r>
      <w:r w:rsidR="002C256B">
        <w:rPr>
          <w:rFonts w:ascii="Times New Roman" w:hAnsi="Times New Roman" w:cs="Times New Roman"/>
          <w:spacing w:val="-2"/>
          <w:sz w:val="30"/>
          <w:szCs w:val="30"/>
        </w:rPr>
        <w:t>.</w:t>
      </w:r>
    </w:p>
    <w:p w:rsidR="0027200B" w:rsidRPr="00F0661F" w:rsidRDefault="0027200B" w:rsidP="00F0661F">
      <w:pPr>
        <w:pStyle w:val="a3"/>
        <w:ind w:right="-284"/>
        <w:jc w:val="both"/>
        <w:rPr>
          <w:rFonts w:ascii="Times New Roman" w:hAnsi="Times New Roman" w:cs="Times New Roman"/>
          <w:spacing w:val="-2"/>
          <w:sz w:val="30"/>
          <w:szCs w:val="30"/>
        </w:rPr>
      </w:pPr>
    </w:p>
    <w:p w:rsidR="0027200B" w:rsidRPr="00F0661F" w:rsidRDefault="0027200B" w:rsidP="002C256B">
      <w:pPr>
        <w:pStyle w:val="a3"/>
        <w:ind w:right="-284" w:firstLine="709"/>
        <w:jc w:val="both"/>
        <w:rPr>
          <w:rFonts w:ascii="Times New Roman" w:hAnsi="Times New Roman" w:cs="Times New Roman"/>
          <w:b/>
          <w:spacing w:val="-2"/>
          <w:sz w:val="30"/>
          <w:szCs w:val="30"/>
        </w:rPr>
      </w:pPr>
      <w:r w:rsidRPr="00F0661F">
        <w:rPr>
          <w:rFonts w:ascii="Times New Roman" w:hAnsi="Times New Roman" w:cs="Times New Roman"/>
          <w:b/>
          <w:spacing w:val="-2"/>
          <w:sz w:val="30"/>
          <w:szCs w:val="30"/>
        </w:rPr>
        <w:t>Меры ответственности</w:t>
      </w:r>
      <w:r w:rsidR="009D181C" w:rsidRPr="00F0661F">
        <w:rPr>
          <w:rFonts w:ascii="Times New Roman" w:hAnsi="Times New Roman" w:cs="Times New Roman"/>
          <w:b/>
          <w:spacing w:val="-2"/>
          <w:sz w:val="30"/>
          <w:szCs w:val="30"/>
        </w:rPr>
        <w:t xml:space="preserve"> за домашнее насилие в Беларуси</w:t>
      </w:r>
    </w:p>
    <w:p w:rsidR="007B494A" w:rsidRPr="003B2FD6" w:rsidRDefault="007B494A" w:rsidP="007B494A">
      <w:pPr>
        <w:spacing w:after="0" w:line="240" w:lineRule="auto"/>
        <w:ind w:right="-284" w:firstLine="720"/>
        <w:jc w:val="both"/>
        <w:rPr>
          <w:rFonts w:ascii="Times New Roman" w:hAnsi="Times New Roman" w:cs="Times New Roman"/>
          <w:sz w:val="30"/>
          <w:szCs w:val="30"/>
        </w:rPr>
      </w:pPr>
      <w:r w:rsidRPr="003B2FD6">
        <w:rPr>
          <w:rFonts w:ascii="Times New Roman" w:hAnsi="Times New Roman" w:cs="Times New Roman"/>
          <w:sz w:val="30"/>
          <w:szCs w:val="30"/>
        </w:rPr>
        <w:t xml:space="preserve">Меры индивидуальной профилактики правонарушений –профилактическая беседа, официальное предупреждение; профилактический учет; вынесение защитного предписания. </w:t>
      </w:r>
    </w:p>
    <w:p w:rsidR="007B494A" w:rsidRPr="003B2FD6" w:rsidRDefault="007B494A" w:rsidP="007B494A">
      <w:pPr>
        <w:spacing w:after="0" w:line="240" w:lineRule="auto"/>
        <w:ind w:right="-284" w:firstLine="720"/>
        <w:jc w:val="both"/>
        <w:rPr>
          <w:rFonts w:ascii="Times New Roman" w:hAnsi="Times New Roman" w:cs="Times New Roman"/>
          <w:sz w:val="30"/>
          <w:szCs w:val="30"/>
        </w:rPr>
      </w:pPr>
      <w:r w:rsidRPr="003B2FD6">
        <w:rPr>
          <w:rFonts w:ascii="Times New Roman" w:hAnsi="Times New Roman" w:cs="Times New Roman"/>
          <w:b/>
          <w:sz w:val="30"/>
          <w:szCs w:val="30"/>
        </w:rPr>
        <w:t>Профилактическая беседа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B2FD6">
        <w:rPr>
          <w:rFonts w:ascii="Times New Roman" w:hAnsi="Times New Roman" w:cs="Times New Roman"/>
          <w:sz w:val="30"/>
          <w:szCs w:val="30"/>
        </w:rPr>
        <w:t>– устное разъяснение гражданину общественной опасности подготовки и совершения правонарушений, правовых последствий, наступающих в результате совершения правонарушений, а также убеждение гражданина в недопустимости их совершения.</w:t>
      </w:r>
    </w:p>
    <w:p w:rsidR="007B494A" w:rsidRPr="003B2FD6" w:rsidRDefault="007B494A" w:rsidP="007B494A">
      <w:pPr>
        <w:spacing w:after="0" w:line="240" w:lineRule="auto"/>
        <w:ind w:right="-284" w:firstLine="720"/>
        <w:jc w:val="both"/>
        <w:rPr>
          <w:rFonts w:ascii="Times New Roman" w:hAnsi="Times New Roman" w:cs="Times New Roman"/>
          <w:sz w:val="30"/>
          <w:szCs w:val="30"/>
        </w:rPr>
      </w:pPr>
      <w:r w:rsidRPr="003B2FD6">
        <w:rPr>
          <w:rFonts w:ascii="Times New Roman" w:hAnsi="Times New Roman" w:cs="Times New Roman"/>
          <w:b/>
          <w:sz w:val="30"/>
          <w:szCs w:val="30"/>
        </w:rPr>
        <w:t>Профилактический учет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B2FD6">
        <w:rPr>
          <w:rFonts w:ascii="Times New Roman" w:hAnsi="Times New Roman" w:cs="Times New Roman"/>
          <w:sz w:val="30"/>
          <w:szCs w:val="30"/>
        </w:rPr>
        <w:t>– наблюдение за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B2FD6">
        <w:rPr>
          <w:rFonts w:ascii="Times New Roman" w:hAnsi="Times New Roman" w:cs="Times New Roman"/>
          <w:sz w:val="30"/>
          <w:szCs w:val="30"/>
        </w:rPr>
        <w:t>поведением гражданина, 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B2FD6">
        <w:rPr>
          <w:rFonts w:ascii="Times New Roman" w:hAnsi="Times New Roman" w:cs="Times New Roman"/>
          <w:sz w:val="30"/>
          <w:szCs w:val="30"/>
        </w:rPr>
        <w:t>отношении которого принято решение об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B2FD6">
        <w:rPr>
          <w:rFonts w:ascii="Times New Roman" w:hAnsi="Times New Roman" w:cs="Times New Roman"/>
          <w:sz w:val="30"/>
          <w:szCs w:val="30"/>
        </w:rPr>
        <w:t>осуществлении профилактического учета, 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B2FD6">
        <w:rPr>
          <w:rFonts w:ascii="Times New Roman" w:hAnsi="Times New Roman" w:cs="Times New Roman"/>
          <w:sz w:val="30"/>
          <w:szCs w:val="30"/>
        </w:rPr>
        <w:t>целях предупреждения с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B2FD6">
        <w:rPr>
          <w:rFonts w:ascii="Times New Roman" w:hAnsi="Times New Roman" w:cs="Times New Roman"/>
          <w:sz w:val="30"/>
          <w:szCs w:val="30"/>
        </w:rPr>
        <w:t>его стороны подготовки или совершения правонарушений 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B2FD6">
        <w:rPr>
          <w:rFonts w:ascii="Times New Roman" w:hAnsi="Times New Roman" w:cs="Times New Roman"/>
          <w:sz w:val="30"/>
          <w:szCs w:val="30"/>
        </w:rPr>
        <w:t>оказания на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B2FD6">
        <w:rPr>
          <w:rFonts w:ascii="Times New Roman" w:hAnsi="Times New Roman" w:cs="Times New Roman"/>
          <w:sz w:val="30"/>
          <w:szCs w:val="30"/>
        </w:rPr>
        <w:t>него профилактического воздействия.</w:t>
      </w:r>
    </w:p>
    <w:p w:rsidR="007B494A" w:rsidRPr="003B2FD6" w:rsidRDefault="007B494A" w:rsidP="007B494A">
      <w:pPr>
        <w:spacing w:after="0" w:line="240" w:lineRule="auto"/>
        <w:ind w:right="-284" w:firstLine="720"/>
        <w:jc w:val="both"/>
        <w:rPr>
          <w:rFonts w:ascii="Times New Roman" w:hAnsi="Times New Roman" w:cs="Times New Roman"/>
          <w:sz w:val="30"/>
          <w:szCs w:val="30"/>
        </w:rPr>
      </w:pPr>
      <w:r w:rsidRPr="003B2FD6">
        <w:rPr>
          <w:rFonts w:ascii="Times New Roman" w:hAnsi="Times New Roman" w:cs="Times New Roman"/>
          <w:sz w:val="30"/>
          <w:szCs w:val="30"/>
        </w:rPr>
        <w:t>Осуществление профилактического учета граждан прекращается в</w:t>
      </w:r>
      <w:r>
        <w:rPr>
          <w:rFonts w:ascii="Times New Roman" w:hAnsi="Times New Roman" w:cs="Times New Roman"/>
          <w:sz w:val="30"/>
          <w:szCs w:val="30"/>
        </w:rPr>
        <w:t xml:space="preserve"> случае </w:t>
      </w:r>
      <w:r w:rsidRPr="003B2FD6">
        <w:rPr>
          <w:rFonts w:ascii="Times New Roman" w:hAnsi="Times New Roman" w:cs="Times New Roman"/>
          <w:sz w:val="30"/>
          <w:szCs w:val="30"/>
        </w:rPr>
        <w:t>истечения одного года со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B2FD6">
        <w:rPr>
          <w:rFonts w:ascii="Times New Roman" w:hAnsi="Times New Roman" w:cs="Times New Roman"/>
          <w:sz w:val="30"/>
          <w:szCs w:val="30"/>
        </w:rPr>
        <w:t>дня выявления последнего факта домашнего наси</w:t>
      </w:r>
      <w:r>
        <w:rPr>
          <w:rFonts w:ascii="Times New Roman" w:hAnsi="Times New Roman" w:cs="Times New Roman"/>
          <w:sz w:val="30"/>
          <w:szCs w:val="30"/>
        </w:rPr>
        <w:t>л</w:t>
      </w:r>
      <w:r w:rsidRPr="003B2FD6">
        <w:rPr>
          <w:rFonts w:ascii="Times New Roman" w:hAnsi="Times New Roman" w:cs="Times New Roman"/>
          <w:sz w:val="30"/>
          <w:szCs w:val="30"/>
        </w:rPr>
        <w:t>ия.</w:t>
      </w:r>
    </w:p>
    <w:p w:rsidR="007B494A" w:rsidRPr="003B2FD6" w:rsidRDefault="007B494A" w:rsidP="007B494A">
      <w:pPr>
        <w:spacing w:after="0" w:line="240" w:lineRule="auto"/>
        <w:ind w:right="-284" w:firstLine="720"/>
        <w:jc w:val="both"/>
        <w:rPr>
          <w:rFonts w:ascii="Times New Roman" w:hAnsi="Times New Roman" w:cs="Times New Roman"/>
          <w:sz w:val="30"/>
          <w:szCs w:val="30"/>
        </w:rPr>
      </w:pPr>
      <w:r w:rsidRPr="003B2FD6">
        <w:rPr>
          <w:rFonts w:ascii="Times New Roman" w:hAnsi="Times New Roman" w:cs="Times New Roman"/>
          <w:sz w:val="30"/>
          <w:szCs w:val="30"/>
        </w:rPr>
        <w:t xml:space="preserve">Одной из действенных предупредительных и сдерживающих мер противоправного поведения домашних агрессоров является применение органами внутренних дел </w:t>
      </w:r>
      <w:r w:rsidRPr="003B2FD6">
        <w:rPr>
          <w:rFonts w:ascii="Times New Roman" w:hAnsi="Times New Roman" w:cs="Times New Roman"/>
          <w:b/>
          <w:sz w:val="30"/>
          <w:szCs w:val="30"/>
        </w:rPr>
        <w:t>защитных предписаний</w:t>
      </w:r>
      <w:r w:rsidRPr="003B2FD6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7B494A" w:rsidRPr="003B2FD6" w:rsidRDefault="007B494A" w:rsidP="007B494A">
      <w:pPr>
        <w:spacing w:after="0" w:line="240" w:lineRule="auto"/>
        <w:ind w:right="-284" w:firstLine="720"/>
        <w:jc w:val="both"/>
        <w:rPr>
          <w:rFonts w:ascii="Times New Roman" w:hAnsi="Times New Roman" w:cs="Times New Roman"/>
          <w:sz w:val="30"/>
          <w:szCs w:val="30"/>
        </w:rPr>
      </w:pPr>
      <w:r w:rsidRPr="003B2FD6">
        <w:rPr>
          <w:rFonts w:ascii="Times New Roman" w:hAnsi="Times New Roman" w:cs="Times New Roman"/>
          <w:sz w:val="30"/>
          <w:szCs w:val="30"/>
        </w:rPr>
        <w:t>В соответствии со ст.31 Закона Республики Беларусь «Об основах деятельности по профилактике правонарушений» защитное предписание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B2FD6">
        <w:rPr>
          <w:rFonts w:ascii="Times New Roman" w:hAnsi="Times New Roman" w:cs="Times New Roman"/>
          <w:sz w:val="30"/>
          <w:szCs w:val="30"/>
        </w:rPr>
        <w:t xml:space="preserve">– </w:t>
      </w:r>
      <w:r w:rsidRPr="003B2FD6">
        <w:rPr>
          <w:rFonts w:ascii="Times New Roman" w:hAnsi="Times New Roman" w:cs="Times New Roman"/>
          <w:sz w:val="30"/>
          <w:szCs w:val="30"/>
        </w:rPr>
        <w:lastRenderedPageBreak/>
        <w:t>установление гражданину, совершившему домашнее насилие, временных запретов на</w:t>
      </w:r>
      <w:r>
        <w:rPr>
          <w:rFonts w:ascii="Times New Roman" w:hAnsi="Times New Roman" w:cs="Times New Roman"/>
          <w:sz w:val="30"/>
          <w:szCs w:val="30"/>
        </w:rPr>
        <w:t xml:space="preserve"> с</w:t>
      </w:r>
      <w:r w:rsidRPr="003B2FD6">
        <w:rPr>
          <w:rFonts w:ascii="Times New Roman" w:hAnsi="Times New Roman" w:cs="Times New Roman"/>
          <w:sz w:val="30"/>
          <w:szCs w:val="30"/>
        </w:rPr>
        <w:t>овершение определенных действий 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B2FD6">
        <w:rPr>
          <w:rFonts w:ascii="Times New Roman" w:hAnsi="Times New Roman" w:cs="Times New Roman"/>
          <w:sz w:val="30"/>
          <w:szCs w:val="30"/>
        </w:rPr>
        <w:t>обязанности для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B2FD6">
        <w:rPr>
          <w:rFonts w:ascii="Times New Roman" w:hAnsi="Times New Roman" w:cs="Times New Roman"/>
          <w:sz w:val="30"/>
          <w:szCs w:val="30"/>
        </w:rPr>
        <w:t>защиты жизни 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B2FD6">
        <w:rPr>
          <w:rFonts w:ascii="Times New Roman" w:hAnsi="Times New Roman" w:cs="Times New Roman"/>
          <w:sz w:val="30"/>
          <w:szCs w:val="30"/>
        </w:rPr>
        <w:t>здоровья пострадавшего от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B2FD6">
        <w:rPr>
          <w:rFonts w:ascii="Times New Roman" w:hAnsi="Times New Roman" w:cs="Times New Roman"/>
          <w:sz w:val="30"/>
          <w:szCs w:val="30"/>
        </w:rPr>
        <w:t xml:space="preserve">домашнего насилия. </w:t>
      </w:r>
    </w:p>
    <w:p w:rsidR="007B494A" w:rsidRPr="003B2FD6" w:rsidRDefault="007B494A" w:rsidP="007B494A">
      <w:pPr>
        <w:spacing w:after="0" w:line="240" w:lineRule="auto"/>
        <w:ind w:right="-284" w:firstLine="720"/>
        <w:jc w:val="both"/>
        <w:rPr>
          <w:rFonts w:ascii="Times New Roman" w:hAnsi="Times New Roman" w:cs="Times New Roman"/>
          <w:sz w:val="30"/>
          <w:szCs w:val="30"/>
        </w:rPr>
      </w:pPr>
      <w:r w:rsidRPr="003B2FD6">
        <w:rPr>
          <w:rFonts w:ascii="Times New Roman" w:hAnsi="Times New Roman" w:cs="Times New Roman"/>
          <w:sz w:val="30"/>
          <w:szCs w:val="30"/>
        </w:rPr>
        <w:t>Защитное предписание может применяться к</w:t>
      </w:r>
      <w:r>
        <w:rPr>
          <w:rFonts w:ascii="Times New Roman" w:hAnsi="Times New Roman" w:cs="Times New Roman"/>
          <w:sz w:val="30"/>
          <w:szCs w:val="30"/>
        </w:rPr>
        <w:t xml:space="preserve"> г</w:t>
      </w:r>
      <w:r w:rsidRPr="003B2FD6">
        <w:rPr>
          <w:rFonts w:ascii="Times New Roman" w:hAnsi="Times New Roman" w:cs="Times New Roman"/>
          <w:sz w:val="30"/>
          <w:szCs w:val="30"/>
        </w:rPr>
        <w:t>ражданину, совершившему домашнее насилие 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B2FD6">
        <w:rPr>
          <w:rFonts w:ascii="Times New Roman" w:hAnsi="Times New Roman" w:cs="Times New Roman"/>
          <w:sz w:val="30"/>
          <w:szCs w:val="30"/>
        </w:rPr>
        <w:t>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B2FD6">
        <w:rPr>
          <w:rFonts w:ascii="Times New Roman" w:hAnsi="Times New Roman" w:cs="Times New Roman"/>
          <w:sz w:val="30"/>
          <w:szCs w:val="30"/>
        </w:rPr>
        <w:t>отношении которого 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B2FD6">
        <w:rPr>
          <w:rFonts w:ascii="Times New Roman" w:hAnsi="Times New Roman" w:cs="Times New Roman"/>
          <w:sz w:val="30"/>
          <w:szCs w:val="30"/>
        </w:rPr>
        <w:t>связи с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B2FD6">
        <w:rPr>
          <w:rFonts w:ascii="Times New Roman" w:hAnsi="Times New Roman" w:cs="Times New Roman"/>
          <w:sz w:val="30"/>
          <w:szCs w:val="30"/>
        </w:rPr>
        <w:t>этим осуществляется подготовка к</w:t>
      </w:r>
      <w:r>
        <w:rPr>
          <w:rFonts w:ascii="Times New Roman" w:hAnsi="Times New Roman" w:cs="Times New Roman"/>
          <w:sz w:val="30"/>
          <w:szCs w:val="30"/>
        </w:rPr>
        <w:t xml:space="preserve"> рассмотрению дела об </w:t>
      </w:r>
      <w:r w:rsidRPr="003B2FD6">
        <w:rPr>
          <w:rFonts w:ascii="Times New Roman" w:hAnsi="Times New Roman" w:cs="Times New Roman"/>
          <w:sz w:val="30"/>
          <w:szCs w:val="30"/>
        </w:rPr>
        <w:t>административном правонарушении об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B2FD6">
        <w:rPr>
          <w:rFonts w:ascii="Times New Roman" w:hAnsi="Times New Roman" w:cs="Times New Roman"/>
          <w:sz w:val="30"/>
          <w:szCs w:val="30"/>
        </w:rPr>
        <w:t>умышленном причинении телесного повреждения 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B2FD6">
        <w:rPr>
          <w:rFonts w:ascii="Times New Roman" w:hAnsi="Times New Roman" w:cs="Times New Roman"/>
          <w:sz w:val="30"/>
          <w:szCs w:val="30"/>
        </w:rPr>
        <w:t>иных насильственных действиях либо 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B2FD6">
        <w:rPr>
          <w:rFonts w:ascii="Times New Roman" w:hAnsi="Times New Roman" w:cs="Times New Roman"/>
          <w:sz w:val="30"/>
          <w:szCs w:val="30"/>
        </w:rPr>
        <w:t>нарушении защитного предписания или проводится проверка 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B2FD6">
        <w:rPr>
          <w:rFonts w:ascii="Times New Roman" w:hAnsi="Times New Roman" w:cs="Times New Roman"/>
          <w:sz w:val="30"/>
          <w:szCs w:val="30"/>
        </w:rPr>
        <w:t>соответствии с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B2FD6">
        <w:rPr>
          <w:rFonts w:ascii="Times New Roman" w:hAnsi="Times New Roman" w:cs="Times New Roman"/>
          <w:sz w:val="30"/>
          <w:szCs w:val="30"/>
        </w:rPr>
        <w:t>требованиями уголовно-процессуального законодательства либо возбуждено уголовное дело 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B2FD6">
        <w:rPr>
          <w:rFonts w:ascii="Times New Roman" w:hAnsi="Times New Roman" w:cs="Times New Roman"/>
          <w:sz w:val="30"/>
          <w:szCs w:val="30"/>
        </w:rPr>
        <w:t>преступлении против жизни 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B2FD6">
        <w:rPr>
          <w:rFonts w:ascii="Times New Roman" w:hAnsi="Times New Roman" w:cs="Times New Roman"/>
          <w:sz w:val="30"/>
          <w:szCs w:val="30"/>
        </w:rPr>
        <w:t>здоровья, половой неприкосновенности или половой свободы либо личной свободы, чести 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B2FD6">
        <w:rPr>
          <w:rFonts w:ascii="Times New Roman" w:hAnsi="Times New Roman" w:cs="Times New Roman"/>
          <w:sz w:val="30"/>
          <w:szCs w:val="30"/>
        </w:rPr>
        <w:t>достоинства.</w:t>
      </w:r>
    </w:p>
    <w:p w:rsidR="007B494A" w:rsidRPr="003B2FD6" w:rsidRDefault="007B494A" w:rsidP="007B494A">
      <w:pPr>
        <w:spacing w:after="0" w:line="240" w:lineRule="auto"/>
        <w:ind w:right="-284" w:firstLine="720"/>
        <w:jc w:val="both"/>
        <w:rPr>
          <w:rFonts w:ascii="Times New Roman" w:hAnsi="Times New Roman" w:cs="Times New Roman"/>
          <w:sz w:val="30"/>
          <w:szCs w:val="30"/>
        </w:rPr>
      </w:pPr>
      <w:r w:rsidRPr="003B2FD6">
        <w:rPr>
          <w:rFonts w:ascii="Times New Roman" w:hAnsi="Times New Roman" w:cs="Times New Roman"/>
          <w:sz w:val="30"/>
          <w:szCs w:val="30"/>
        </w:rPr>
        <w:t>Гражданину защитным предписанием может быть запрещено посещать места нахождения пострадавшего от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B2FD6">
        <w:rPr>
          <w:rFonts w:ascii="Times New Roman" w:hAnsi="Times New Roman" w:cs="Times New Roman"/>
          <w:sz w:val="30"/>
          <w:szCs w:val="30"/>
        </w:rPr>
        <w:t>домашнего насилия, если этот пострадавший временно находится вне совместного места жительства или места пребывания; общаться с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B2FD6">
        <w:rPr>
          <w:rFonts w:ascii="Times New Roman" w:hAnsi="Times New Roman" w:cs="Times New Roman"/>
          <w:sz w:val="30"/>
          <w:szCs w:val="30"/>
        </w:rPr>
        <w:t>пострадавшим от</w:t>
      </w:r>
      <w:r>
        <w:rPr>
          <w:rFonts w:ascii="Times New Roman" w:hAnsi="Times New Roman" w:cs="Times New Roman"/>
          <w:sz w:val="30"/>
          <w:szCs w:val="30"/>
        </w:rPr>
        <w:t xml:space="preserve"> д</w:t>
      </w:r>
      <w:r w:rsidRPr="003B2FD6">
        <w:rPr>
          <w:rFonts w:ascii="Times New Roman" w:hAnsi="Times New Roman" w:cs="Times New Roman"/>
          <w:sz w:val="30"/>
          <w:szCs w:val="30"/>
        </w:rPr>
        <w:t>омашнего насилия, 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B2FD6">
        <w:rPr>
          <w:rFonts w:ascii="Times New Roman" w:hAnsi="Times New Roman" w:cs="Times New Roman"/>
          <w:sz w:val="30"/>
          <w:szCs w:val="30"/>
        </w:rPr>
        <w:t>том числе по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B2FD6">
        <w:rPr>
          <w:rFonts w:ascii="Times New Roman" w:hAnsi="Times New Roman" w:cs="Times New Roman"/>
          <w:sz w:val="30"/>
          <w:szCs w:val="30"/>
        </w:rPr>
        <w:t>телефону, с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B2FD6">
        <w:rPr>
          <w:rFonts w:ascii="Times New Roman" w:hAnsi="Times New Roman" w:cs="Times New Roman"/>
          <w:sz w:val="30"/>
          <w:szCs w:val="30"/>
        </w:rPr>
        <w:t>использованием глобальной компьютерной сети Интернет, а также может быть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B2FD6">
        <w:rPr>
          <w:rFonts w:ascii="Times New Roman" w:hAnsi="Times New Roman" w:cs="Times New Roman"/>
          <w:sz w:val="30"/>
          <w:szCs w:val="30"/>
        </w:rPr>
        <w:t>установлена обязанность временно покинуть общее с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B2FD6">
        <w:rPr>
          <w:rFonts w:ascii="Times New Roman" w:hAnsi="Times New Roman" w:cs="Times New Roman"/>
          <w:sz w:val="30"/>
          <w:szCs w:val="30"/>
        </w:rPr>
        <w:t>пострадавшим от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B2FD6">
        <w:rPr>
          <w:rFonts w:ascii="Times New Roman" w:hAnsi="Times New Roman" w:cs="Times New Roman"/>
          <w:sz w:val="30"/>
          <w:szCs w:val="30"/>
        </w:rPr>
        <w:t xml:space="preserve">домашнего насилия жилое помещение. </w:t>
      </w:r>
    </w:p>
    <w:p w:rsidR="007B494A" w:rsidRPr="003B2FD6" w:rsidRDefault="007B494A" w:rsidP="007B494A">
      <w:pPr>
        <w:spacing w:after="0" w:line="240" w:lineRule="auto"/>
        <w:ind w:right="-284" w:firstLine="720"/>
        <w:jc w:val="both"/>
        <w:rPr>
          <w:rFonts w:ascii="Times New Roman" w:hAnsi="Times New Roman" w:cs="Times New Roman"/>
          <w:sz w:val="30"/>
          <w:szCs w:val="30"/>
        </w:rPr>
      </w:pPr>
      <w:r w:rsidRPr="003B2FD6">
        <w:rPr>
          <w:rFonts w:ascii="Times New Roman" w:hAnsi="Times New Roman" w:cs="Times New Roman"/>
          <w:sz w:val="30"/>
          <w:szCs w:val="30"/>
        </w:rPr>
        <w:t>Запреты 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B2FD6">
        <w:rPr>
          <w:rFonts w:ascii="Times New Roman" w:hAnsi="Times New Roman" w:cs="Times New Roman"/>
          <w:sz w:val="30"/>
          <w:szCs w:val="30"/>
        </w:rPr>
        <w:t>обязанность, предусмотренные защитным предписанием, устанавливаются на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B2FD6">
        <w:rPr>
          <w:rFonts w:ascii="Times New Roman" w:hAnsi="Times New Roman" w:cs="Times New Roman"/>
          <w:sz w:val="30"/>
          <w:szCs w:val="30"/>
        </w:rPr>
        <w:t>срок до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B2FD6">
        <w:rPr>
          <w:rFonts w:ascii="Times New Roman" w:hAnsi="Times New Roman" w:cs="Times New Roman"/>
          <w:sz w:val="30"/>
          <w:szCs w:val="30"/>
        </w:rPr>
        <w:t>пятнадцати суток с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B2FD6">
        <w:rPr>
          <w:rFonts w:ascii="Times New Roman" w:hAnsi="Times New Roman" w:cs="Times New Roman"/>
          <w:sz w:val="30"/>
          <w:szCs w:val="30"/>
        </w:rPr>
        <w:t>момента объявления предписания гражданину, 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B2FD6">
        <w:rPr>
          <w:rFonts w:ascii="Times New Roman" w:hAnsi="Times New Roman" w:cs="Times New Roman"/>
          <w:sz w:val="30"/>
          <w:szCs w:val="30"/>
        </w:rPr>
        <w:t>отношении которого оно применено.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B2FD6">
        <w:rPr>
          <w:rFonts w:ascii="Times New Roman" w:hAnsi="Times New Roman" w:cs="Times New Roman"/>
          <w:sz w:val="30"/>
          <w:szCs w:val="30"/>
        </w:rPr>
        <w:t xml:space="preserve">По согласованию с прокурором срок действия защитного предписания может быть продлен до 30 суток. </w:t>
      </w:r>
    </w:p>
    <w:p w:rsidR="007B494A" w:rsidRPr="003B2FD6" w:rsidRDefault="007B494A" w:rsidP="007B494A">
      <w:pPr>
        <w:spacing w:after="0" w:line="240" w:lineRule="auto"/>
        <w:ind w:right="-284" w:firstLine="720"/>
        <w:jc w:val="both"/>
        <w:rPr>
          <w:rFonts w:ascii="Times New Roman" w:hAnsi="Times New Roman" w:cs="Times New Roman"/>
          <w:sz w:val="30"/>
          <w:szCs w:val="30"/>
        </w:rPr>
      </w:pPr>
      <w:r w:rsidRPr="003B2FD6">
        <w:rPr>
          <w:rFonts w:ascii="Times New Roman" w:hAnsi="Times New Roman" w:cs="Times New Roman"/>
          <w:sz w:val="30"/>
          <w:szCs w:val="30"/>
        </w:rPr>
        <w:t>За нарушение защитного предписания лицо на основании  ч.2 ст.10.1 КоАП может быть подвергнуто административному взысканию в виде штрафа до 10 базовых величин, или общественных работ, или административного ареста.</w:t>
      </w:r>
    </w:p>
    <w:p w:rsidR="007B494A" w:rsidRPr="003B2FD6" w:rsidRDefault="007B494A" w:rsidP="007B494A">
      <w:pPr>
        <w:spacing w:after="0" w:line="240" w:lineRule="auto"/>
        <w:ind w:right="-284" w:firstLine="72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B2FD6">
        <w:rPr>
          <w:rFonts w:ascii="Times New Roman" w:hAnsi="Times New Roman" w:cs="Times New Roman"/>
          <w:b/>
          <w:sz w:val="30"/>
          <w:szCs w:val="30"/>
        </w:rPr>
        <w:t xml:space="preserve">Административная ответственность </w:t>
      </w:r>
    </w:p>
    <w:p w:rsidR="007B494A" w:rsidRPr="003B2FD6" w:rsidRDefault="007B494A" w:rsidP="007B494A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B2FD6">
        <w:rPr>
          <w:rFonts w:ascii="Times New Roman" w:hAnsi="Times New Roman" w:cs="Times New Roman"/>
          <w:b/>
          <w:sz w:val="30"/>
          <w:szCs w:val="30"/>
        </w:rPr>
        <w:t>Статья 10.1. Умышленное причинение телесного повреждения и иные насильственные действия либо нарушение защитного предписания</w:t>
      </w:r>
    </w:p>
    <w:p w:rsidR="007B494A" w:rsidRPr="003B2FD6" w:rsidRDefault="007B494A" w:rsidP="007B494A">
      <w:pPr>
        <w:spacing w:after="0" w:line="240" w:lineRule="auto"/>
        <w:ind w:right="-284" w:firstLine="720"/>
        <w:jc w:val="both"/>
        <w:rPr>
          <w:rFonts w:ascii="Times New Roman" w:hAnsi="Times New Roman" w:cs="Times New Roman"/>
          <w:sz w:val="30"/>
          <w:szCs w:val="30"/>
        </w:rPr>
      </w:pPr>
      <w:r w:rsidRPr="003B2FD6">
        <w:rPr>
          <w:rFonts w:ascii="Times New Roman" w:hAnsi="Times New Roman" w:cs="Times New Roman"/>
          <w:sz w:val="30"/>
          <w:szCs w:val="30"/>
        </w:rPr>
        <w:t>1. Умышленное причинение телесного повреждения, не повлекшего кратковременного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B2FD6">
        <w:rPr>
          <w:rFonts w:ascii="Times New Roman" w:hAnsi="Times New Roman" w:cs="Times New Roman"/>
          <w:sz w:val="30"/>
          <w:szCs w:val="30"/>
        </w:rPr>
        <w:t>расстройства здоровья или незначительной стойкой утраты трудоспособности, – влечет наложение штрафа в размере от десяти до тридцати базовых величин, или общественные работы, или административный арест.</w:t>
      </w:r>
    </w:p>
    <w:p w:rsidR="007B494A" w:rsidRPr="003B2FD6" w:rsidRDefault="007B494A" w:rsidP="007B494A">
      <w:pPr>
        <w:spacing w:after="0" w:line="240" w:lineRule="auto"/>
        <w:ind w:right="-284" w:firstLine="720"/>
        <w:jc w:val="both"/>
        <w:rPr>
          <w:rFonts w:ascii="Times New Roman" w:hAnsi="Times New Roman" w:cs="Times New Roman"/>
          <w:sz w:val="30"/>
          <w:szCs w:val="30"/>
        </w:rPr>
      </w:pPr>
      <w:r w:rsidRPr="003B2FD6">
        <w:rPr>
          <w:rFonts w:ascii="Times New Roman" w:hAnsi="Times New Roman" w:cs="Times New Roman"/>
          <w:sz w:val="30"/>
          <w:szCs w:val="30"/>
        </w:rPr>
        <w:t xml:space="preserve">2. Нанесение побоев, не повлекшее причинения телесных повреждений, умышленное причинение боли, физических или психических страданий, совершенные в отношении близкого </w:t>
      </w:r>
      <w:r w:rsidRPr="003B2FD6">
        <w:rPr>
          <w:rFonts w:ascii="Times New Roman" w:hAnsi="Times New Roman" w:cs="Times New Roman"/>
          <w:sz w:val="30"/>
          <w:szCs w:val="30"/>
        </w:rPr>
        <w:lastRenderedPageBreak/>
        <w:t>родственника, члена семьи или бывшего члена семьи, либо нарушение защитного предписания – влекут наложение штрафа в размере до десяти базовых.</w:t>
      </w:r>
    </w:p>
    <w:p w:rsidR="007B494A" w:rsidRDefault="007B494A" w:rsidP="007B494A">
      <w:pPr>
        <w:spacing w:after="0" w:line="240" w:lineRule="auto"/>
        <w:ind w:right="-284" w:firstLine="720"/>
        <w:jc w:val="both"/>
        <w:rPr>
          <w:rFonts w:ascii="Times New Roman" w:hAnsi="Times New Roman" w:cs="Times New Roman"/>
          <w:sz w:val="30"/>
          <w:szCs w:val="30"/>
        </w:rPr>
      </w:pPr>
      <w:r w:rsidRPr="003B2FD6">
        <w:rPr>
          <w:rFonts w:ascii="Times New Roman" w:hAnsi="Times New Roman" w:cs="Times New Roman"/>
          <w:b/>
          <w:sz w:val="30"/>
          <w:szCs w:val="30"/>
        </w:rPr>
        <w:t>Уголовная ответственность</w:t>
      </w:r>
      <w:r w:rsidRPr="003B2FD6">
        <w:rPr>
          <w:rFonts w:ascii="Times New Roman" w:hAnsi="Times New Roman" w:cs="Times New Roman"/>
          <w:sz w:val="30"/>
          <w:szCs w:val="30"/>
        </w:rPr>
        <w:t xml:space="preserve"> за домашнее насилие предусмотрена следующими статьями Уголовного кодекса Республики Беларусь (в ред. от 13.05.2022 г.):</w:t>
      </w:r>
    </w:p>
    <w:p w:rsidR="007B494A" w:rsidRDefault="007B494A" w:rsidP="007B494A">
      <w:pPr>
        <w:spacing w:after="0" w:line="240" w:lineRule="auto"/>
        <w:ind w:right="-284" w:firstLine="720"/>
        <w:jc w:val="both"/>
        <w:rPr>
          <w:rFonts w:ascii="Times New Roman" w:hAnsi="Times New Roman" w:cs="Times New Roman"/>
          <w:sz w:val="30"/>
          <w:szCs w:val="30"/>
        </w:rPr>
      </w:pPr>
      <w:r w:rsidRPr="003B2FD6">
        <w:rPr>
          <w:rFonts w:ascii="Times New Roman" w:hAnsi="Times New Roman" w:cs="Times New Roman"/>
          <w:sz w:val="30"/>
          <w:szCs w:val="30"/>
        </w:rPr>
        <w:t>• убийство (ст. 139 УК);</w:t>
      </w:r>
    </w:p>
    <w:p w:rsidR="007B494A" w:rsidRDefault="007B494A" w:rsidP="007B494A">
      <w:pPr>
        <w:spacing w:after="0" w:line="240" w:lineRule="auto"/>
        <w:ind w:right="-284" w:firstLine="720"/>
        <w:jc w:val="both"/>
        <w:rPr>
          <w:rFonts w:ascii="Times New Roman" w:hAnsi="Times New Roman" w:cs="Times New Roman"/>
          <w:sz w:val="30"/>
          <w:szCs w:val="30"/>
        </w:rPr>
      </w:pPr>
      <w:r w:rsidRPr="003B2FD6">
        <w:rPr>
          <w:rFonts w:ascii="Times New Roman" w:hAnsi="Times New Roman" w:cs="Times New Roman"/>
          <w:sz w:val="30"/>
          <w:szCs w:val="30"/>
        </w:rPr>
        <w:t>• умышленное причинение тяжкого телесного повреждения (ст. 147 УК);</w:t>
      </w:r>
    </w:p>
    <w:p w:rsidR="007B494A" w:rsidRDefault="007B494A" w:rsidP="007B494A">
      <w:pPr>
        <w:spacing w:after="0" w:line="240" w:lineRule="auto"/>
        <w:ind w:right="-284" w:firstLine="720"/>
        <w:jc w:val="both"/>
        <w:rPr>
          <w:rFonts w:ascii="Times New Roman" w:hAnsi="Times New Roman" w:cs="Times New Roman"/>
          <w:sz w:val="30"/>
          <w:szCs w:val="30"/>
        </w:rPr>
      </w:pPr>
      <w:r w:rsidRPr="003B2FD6">
        <w:rPr>
          <w:rFonts w:ascii="Times New Roman" w:hAnsi="Times New Roman" w:cs="Times New Roman"/>
          <w:sz w:val="30"/>
          <w:szCs w:val="30"/>
        </w:rPr>
        <w:t>• умышленное причинение менее тяжкого телесного повреждения (ст. 149 УК);</w:t>
      </w:r>
    </w:p>
    <w:p w:rsidR="007B494A" w:rsidRDefault="007B494A" w:rsidP="007B494A">
      <w:pPr>
        <w:spacing w:after="0" w:line="240" w:lineRule="auto"/>
        <w:ind w:right="-284" w:firstLine="720"/>
        <w:jc w:val="both"/>
        <w:rPr>
          <w:rFonts w:ascii="Times New Roman" w:hAnsi="Times New Roman" w:cs="Times New Roman"/>
          <w:sz w:val="30"/>
          <w:szCs w:val="30"/>
        </w:rPr>
      </w:pPr>
      <w:r w:rsidRPr="003B2FD6">
        <w:rPr>
          <w:rFonts w:ascii="Times New Roman" w:hAnsi="Times New Roman" w:cs="Times New Roman"/>
          <w:sz w:val="30"/>
          <w:szCs w:val="30"/>
        </w:rPr>
        <w:t>• истязание (ст. 154 УК);</w:t>
      </w:r>
    </w:p>
    <w:p w:rsidR="007B494A" w:rsidRDefault="007B494A" w:rsidP="007B494A">
      <w:pPr>
        <w:spacing w:after="0" w:line="240" w:lineRule="auto"/>
        <w:ind w:right="-284" w:firstLine="720"/>
        <w:jc w:val="both"/>
        <w:rPr>
          <w:rFonts w:ascii="Times New Roman" w:hAnsi="Times New Roman" w:cs="Times New Roman"/>
          <w:sz w:val="30"/>
          <w:szCs w:val="30"/>
        </w:rPr>
      </w:pPr>
      <w:r w:rsidRPr="003B2FD6">
        <w:rPr>
          <w:rFonts w:ascii="Times New Roman" w:hAnsi="Times New Roman" w:cs="Times New Roman"/>
          <w:sz w:val="30"/>
          <w:szCs w:val="30"/>
        </w:rPr>
        <w:t>• изнасилование (ст. 166 УК);</w:t>
      </w:r>
    </w:p>
    <w:p w:rsidR="007B494A" w:rsidRDefault="007B494A" w:rsidP="007B494A">
      <w:pPr>
        <w:spacing w:after="0" w:line="240" w:lineRule="auto"/>
        <w:ind w:right="-284" w:firstLine="720"/>
        <w:jc w:val="both"/>
        <w:rPr>
          <w:rFonts w:ascii="Times New Roman" w:hAnsi="Times New Roman" w:cs="Times New Roman"/>
          <w:sz w:val="30"/>
          <w:szCs w:val="30"/>
        </w:rPr>
      </w:pPr>
      <w:r w:rsidRPr="003B2FD6">
        <w:rPr>
          <w:rFonts w:ascii="Times New Roman" w:hAnsi="Times New Roman" w:cs="Times New Roman"/>
          <w:sz w:val="30"/>
          <w:szCs w:val="30"/>
        </w:rPr>
        <w:t>• насильственные действия сексуального характера (ст. 167 УК);</w:t>
      </w:r>
    </w:p>
    <w:p w:rsidR="007B494A" w:rsidRDefault="007B494A" w:rsidP="007B494A">
      <w:pPr>
        <w:spacing w:after="0" w:line="240" w:lineRule="auto"/>
        <w:ind w:right="-284" w:firstLine="720"/>
        <w:jc w:val="both"/>
        <w:rPr>
          <w:rFonts w:ascii="Times New Roman" w:hAnsi="Times New Roman" w:cs="Times New Roman"/>
          <w:sz w:val="30"/>
          <w:szCs w:val="30"/>
        </w:rPr>
      </w:pPr>
      <w:r w:rsidRPr="003B2FD6">
        <w:rPr>
          <w:rFonts w:ascii="Times New Roman" w:hAnsi="Times New Roman" w:cs="Times New Roman"/>
          <w:sz w:val="30"/>
          <w:szCs w:val="30"/>
        </w:rPr>
        <w:t>• незаконное лишение свободы (ст. 183 УК);</w:t>
      </w:r>
    </w:p>
    <w:p w:rsidR="007B494A" w:rsidRPr="003B2FD6" w:rsidRDefault="007B494A" w:rsidP="007B494A">
      <w:pPr>
        <w:spacing w:after="0" w:line="240" w:lineRule="auto"/>
        <w:ind w:right="-284" w:firstLine="720"/>
        <w:jc w:val="both"/>
        <w:rPr>
          <w:rFonts w:ascii="Times New Roman" w:hAnsi="Times New Roman" w:cs="Times New Roman"/>
          <w:sz w:val="30"/>
          <w:szCs w:val="30"/>
        </w:rPr>
      </w:pPr>
      <w:r w:rsidRPr="003B2FD6">
        <w:rPr>
          <w:rFonts w:ascii="Times New Roman" w:hAnsi="Times New Roman" w:cs="Times New Roman"/>
          <w:sz w:val="30"/>
          <w:szCs w:val="30"/>
        </w:rPr>
        <w:t>• угроза убийством, причинением тяжких телесных повреждений или уничтожением имущества (ст. 186 УК).</w:t>
      </w:r>
    </w:p>
    <w:p w:rsidR="00B169DB" w:rsidRDefault="00B169DB" w:rsidP="007B494A">
      <w:pPr>
        <w:pStyle w:val="a3"/>
        <w:ind w:right="-284"/>
        <w:jc w:val="both"/>
        <w:rPr>
          <w:rFonts w:ascii="Times New Roman" w:hAnsi="Times New Roman" w:cs="Times New Roman"/>
          <w:spacing w:val="-2"/>
          <w:sz w:val="30"/>
          <w:szCs w:val="30"/>
        </w:rPr>
      </w:pPr>
    </w:p>
    <w:p w:rsidR="00B86F97" w:rsidRDefault="00880289" w:rsidP="00B86F97">
      <w:pPr>
        <w:pStyle w:val="a3"/>
        <w:ind w:right="-284" w:firstLine="709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30"/>
          <w:szCs w:val="30"/>
          <w:lang w:eastAsia="ru-RU"/>
        </w:rPr>
      </w:pPr>
      <w:r w:rsidRPr="00F0661F">
        <w:rPr>
          <w:rFonts w:ascii="Times New Roman" w:eastAsia="Calibri" w:hAnsi="Times New Roman" w:cs="Times New Roman"/>
          <w:b/>
          <w:bCs/>
          <w:color w:val="000000" w:themeColor="text1"/>
          <w:sz w:val="30"/>
          <w:szCs w:val="30"/>
          <w:lang w:eastAsia="ru-RU"/>
        </w:rPr>
        <w:t>Куда вы можете обратиться за помощью, если страдаете от домашнего насилия?</w:t>
      </w:r>
    </w:p>
    <w:p w:rsidR="00B86F97" w:rsidRDefault="00880289" w:rsidP="00B86F97">
      <w:pPr>
        <w:pStyle w:val="a3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B86F97">
        <w:rPr>
          <w:rFonts w:ascii="Times New Roman" w:eastAsia="Calibri" w:hAnsi="Times New Roman" w:cs="Times New Roman"/>
          <w:b/>
          <w:bCs/>
          <w:sz w:val="30"/>
          <w:szCs w:val="30"/>
          <w:lang w:eastAsia="ru-RU"/>
        </w:rPr>
        <w:t>1. Правоохранительные органы</w:t>
      </w:r>
      <w:r w:rsidR="00B86F97">
        <w:rPr>
          <w:rFonts w:ascii="Times New Roman" w:eastAsia="Calibri" w:hAnsi="Times New Roman" w:cs="Times New Roman"/>
          <w:b/>
          <w:bCs/>
          <w:sz w:val="30"/>
          <w:szCs w:val="30"/>
          <w:lang w:eastAsia="ru-RU"/>
        </w:rPr>
        <w:t xml:space="preserve">. </w:t>
      </w:r>
      <w:r w:rsidRPr="00B86F97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Если Вы подвергаетесь семейной жестокости, Вы можете обратиться в правоохранительные органы по телефону 102. </w:t>
      </w:r>
    </w:p>
    <w:p w:rsidR="00B86F97" w:rsidRDefault="00880289" w:rsidP="00B86F97">
      <w:pPr>
        <w:pStyle w:val="a3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B86F97">
        <w:rPr>
          <w:rFonts w:ascii="Times New Roman" w:eastAsia="Calibri" w:hAnsi="Times New Roman" w:cs="Times New Roman"/>
          <w:b/>
          <w:bCs/>
          <w:sz w:val="30"/>
          <w:szCs w:val="30"/>
          <w:lang w:eastAsia="ru-RU"/>
        </w:rPr>
        <w:t>2. Территориальный центр социального обслуживания населения (ТЦСОН).</w:t>
      </w:r>
      <w:r w:rsidR="00B86F97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  <w:r w:rsidRPr="00B86F97">
        <w:rPr>
          <w:rFonts w:ascii="Times New Roman" w:eastAsia="Calibri" w:hAnsi="Times New Roman" w:cs="Times New Roman"/>
          <w:sz w:val="30"/>
          <w:szCs w:val="30"/>
          <w:lang w:eastAsia="ru-RU"/>
        </w:rPr>
        <w:t>В штате ТЦСОН имеется высококвалифицированный психолог, специалисты по социальной работе, которые могут помочь разобраться в сложившейся ситуации, при необходимости перенаправить Вас</w:t>
      </w:r>
      <w:r w:rsidR="00B86F97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в соответствующие учреждения. </w:t>
      </w:r>
      <w:r w:rsidRPr="00B86F97">
        <w:rPr>
          <w:rFonts w:ascii="Times New Roman" w:eastAsia="Calibri" w:hAnsi="Times New Roman" w:cs="Times New Roman"/>
          <w:sz w:val="30"/>
          <w:szCs w:val="30"/>
          <w:lang w:eastAsia="ru-RU"/>
        </w:rPr>
        <w:t>Кроме этого при ТЦСОН организована работа «</w:t>
      </w:r>
      <w:r w:rsidRPr="00F0661F">
        <w:rPr>
          <w:rFonts w:ascii="Times New Roman" w:eastAsia="Calibri" w:hAnsi="Times New Roman" w:cs="Times New Roman"/>
          <w:color w:val="FF0000"/>
          <w:sz w:val="30"/>
          <w:szCs w:val="30"/>
          <w:lang w:eastAsia="ru-RU"/>
        </w:rPr>
        <w:t>кризисной комнаты</w:t>
      </w:r>
      <w:r w:rsidR="00B86F97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» в которой </w:t>
      </w:r>
      <w:r w:rsidRPr="00B86F97">
        <w:rPr>
          <w:rFonts w:ascii="Times New Roman" w:eastAsia="Calibri" w:hAnsi="Times New Roman" w:cs="Times New Roman"/>
          <w:sz w:val="30"/>
          <w:szCs w:val="30"/>
          <w:lang w:eastAsia="ru-RU"/>
        </w:rPr>
        <w:t>могут предоставить временный приют.</w:t>
      </w:r>
    </w:p>
    <w:p w:rsidR="00B86F97" w:rsidRDefault="00880289" w:rsidP="00B86F97">
      <w:pPr>
        <w:pStyle w:val="a3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B86F97">
        <w:rPr>
          <w:rFonts w:ascii="Times New Roman" w:eastAsia="Calibri" w:hAnsi="Times New Roman" w:cs="Times New Roman"/>
          <w:b/>
          <w:bCs/>
          <w:sz w:val="30"/>
          <w:szCs w:val="30"/>
          <w:lang w:eastAsia="ru-RU"/>
        </w:rPr>
        <w:t>3. Медицинские учреждения.</w:t>
      </w:r>
      <w:r w:rsidR="00B86F97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  <w:r w:rsidRPr="00B86F97">
        <w:rPr>
          <w:rFonts w:ascii="Times New Roman" w:eastAsia="Calibri" w:hAnsi="Times New Roman" w:cs="Times New Roman"/>
          <w:sz w:val="30"/>
          <w:szCs w:val="30"/>
          <w:lang w:eastAsia="ru-RU"/>
        </w:rPr>
        <w:t>Если Вы пострадали от физического насилия, Вы можете обратиться в медицинские учреждения по месту жительства и «снять» побои. В дальнейшем заключение врача может помочь Вам, если Вы решите наказать преступника.</w:t>
      </w:r>
    </w:p>
    <w:p w:rsidR="00B86F97" w:rsidRDefault="00880289" w:rsidP="00B86F97">
      <w:pPr>
        <w:pStyle w:val="a3"/>
        <w:ind w:right="-284" w:firstLine="709"/>
        <w:jc w:val="both"/>
        <w:rPr>
          <w:rFonts w:ascii="Times New Roman" w:eastAsia="Calibri" w:hAnsi="Times New Roman" w:cs="Times New Roman"/>
          <w:b/>
          <w:color w:val="FF0000"/>
          <w:sz w:val="30"/>
          <w:szCs w:val="30"/>
        </w:rPr>
      </w:pPr>
      <w:r w:rsidRPr="00F0661F">
        <w:rPr>
          <w:rFonts w:ascii="Times New Roman" w:hAnsi="Times New Roman" w:cs="Times New Roman"/>
          <w:b/>
          <w:sz w:val="30"/>
          <w:szCs w:val="30"/>
        </w:rPr>
        <w:t>4. Государственное учреждение образования</w:t>
      </w:r>
      <w:r w:rsidRPr="00F0661F">
        <w:rPr>
          <w:rFonts w:ascii="Times New Roman" w:hAnsi="Times New Roman" w:cs="Times New Roman"/>
          <w:sz w:val="30"/>
          <w:szCs w:val="30"/>
        </w:rPr>
        <w:t xml:space="preserve"> «Чечерский районный с</w:t>
      </w:r>
      <w:r w:rsidRPr="00F0661F">
        <w:rPr>
          <w:rFonts w:ascii="Times New Roman" w:eastAsia="Calibri" w:hAnsi="Times New Roman" w:cs="Times New Roman"/>
          <w:sz w:val="30"/>
          <w:szCs w:val="30"/>
        </w:rPr>
        <w:t>оциально-педагогический центр</w:t>
      </w:r>
      <w:r w:rsidRPr="00F0661F">
        <w:rPr>
          <w:rFonts w:ascii="Times New Roman" w:hAnsi="Times New Roman" w:cs="Times New Roman"/>
          <w:sz w:val="30"/>
          <w:szCs w:val="30"/>
        </w:rPr>
        <w:t>»</w:t>
      </w:r>
      <w:r w:rsidRPr="00F0661F">
        <w:rPr>
          <w:rFonts w:ascii="Times New Roman" w:eastAsia="Calibri" w:hAnsi="Times New Roman" w:cs="Times New Roman"/>
          <w:sz w:val="30"/>
          <w:szCs w:val="30"/>
        </w:rPr>
        <w:t>, который оказывает психологическую и социально-педагогическую помощь детям и их родителям законным представителям:</w:t>
      </w:r>
      <w:r w:rsidRPr="00B86F97">
        <w:rPr>
          <w:rFonts w:ascii="Times New Roman" w:eastAsia="Calibri" w:hAnsi="Times New Roman" w:cs="Times New Roman"/>
          <w:b/>
          <w:color w:val="FF0000"/>
          <w:sz w:val="30"/>
          <w:szCs w:val="30"/>
        </w:rPr>
        <w:t>7 99 43.</w:t>
      </w:r>
    </w:p>
    <w:p w:rsidR="00B86F97" w:rsidRDefault="00880289" w:rsidP="00B86F97">
      <w:pPr>
        <w:pStyle w:val="a3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B86F97">
        <w:rPr>
          <w:rFonts w:ascii="Times New Roman" w:eastAsia="Calibri" w:hAnsi="Times New Roman" w:cs="Times New Roman"/>
          <w:b/>
          <w:bCs/>
          <w:sz w:val="30"/>
          <w:szCs w:val="30"/>
          <w:lang w:eastAsia="ru-RU"/>
        </w:rPr>
        <w:t>5. Религиозные организации.</w:t>
      </w:r>
      <w:r w:rsidR="00B86F97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  <w:r w:rsidRPr="00B86F97">
        <w:rPr>
          <w:rFonts w:ascii="Times New Roman" w:eastAsia="Calibri" w:hAnsi="Times New Roman" w:cs="Times New Roman"/>
          <w:sz w:val="30"/>
          <w:szCs w:val="30"/>
          <w:lang w:eastAsia="ru-RU"/>
        </w:rPr>
        <w:t>Вы также можете обратиться за помощью в религиозные организации, которые смогут выслушать Вас, дать совет и направить на путь решения проблемы.</w:t>
      </w:r>
    </w:p>
    <w:p w:rsidR="00B86F97" w:rsidRPr="00B86F97" w:rsidRDefault="00B86F97" w:rsidP="00B86F97">
      <w:pPr>
        <w:pStyle w:val="a3"/>
        <w:ind w:right="-284" w:firstLine="709"/>
        <w:jc w:val="both"/>
        <w:rPr>
          <w:rFonts w:ascii="Times New Roman" w:eastAsia="Calibri" w:hAnsi="Times New Roman" w:cs="Times New Roman"/>
          <w:b/>
          <w:sz w:val="30"/>
          <w:szCs w:val="30"/>
          <w:lang w:eastAsia="ru-RU"/>
        </w:rPr>
      </w:pPr>
    </w:p>
    <w:p w:rsidR="0027200B" w:rsidRPr="00B86F97" w:rsidRDefault="0027200B" w:rsidP="00B86F97">
      <w:pPr>
        <w:pStyle w:val="a3"/>
        <w:ind w:right="-284" w:firstLine="709"/>
        <w:jc w:val="both"/>
        <w:rPr>
          <w:rFonts w:ascii="Times New Roman" w:hAnsi="Times New Roman" w:cs="Times New Roman"/>
          <w:b/>
          <w:spacing w:val="-2"/>
          <w:sz w:val="30"/>
          <w:szCs w:val="30"/>
        </w:rPr>
      </w:pPr>
      <w:r w:rsidRPr="00B86F97">
        <w:rPr>
          <w:rFonts w:ascii="Times New Roman" w:hAnsi="Times New Roman" w:cs="Times New Roman"/>
          <w:b/>
          <w:sz w:val="30"/>
          <w:szCs w:val="30"/>
        </w:rPr>
        <w:lastRenderedPageBreak/>
        <w:t xml:space="preserve">Какие социальные услуги оказываются пострадавшим </w:t>
      </w:r>
      <w:r w:rsidRPr="00B86F97">
        <w:rPr>
          <w:rFonts w:ascii="Times New Roman" w:hAnsi="Times New Roman" w:cs="Times New Roman"/>
          <w:b/>
          <w:w w:val="105"/>
          <w:sz w:val="30"/>
          <w:szCs w:val="30"/>
        </w:rPr>
        <w:t>от домашнего насилия в ТЦСОН?</w:t>
      </w:r>
    </w:p>
    <w:p w:rsidR="00B86F97" w:rsidRDefault="0027200B" w:rsidP="00B86F97">
      <w:pPr>
        <w:pStyle w:val="a3"/>
        <w:ind w:right="-284" w:firstLine="586"/>
        <w:jc w:val="both"/>
        <w:rPr>
          <w:rFonts w:ascii="Times New Roman" w:hAnsi="Times New Roman" w:cs="Times New Roman"/>
          <w:sz w:val="30"/>
          <w:szCs w:val="30"/>
        </w:rPr>
      </w:pPr>
      <w:r w:rsidRPr="00F0661F">
        <w:rPr>
          <w:rFonts w:ascii="Times New Roman" w:hAnsi="Times New Roman" w:cs="Times New Roman"/>
          <w:sz w:val="30"/>
          <w:szCs w:val="30"/>
        </w:rPr>
        <w:t xml:space="preserve">В ТЦСОН пострадавшим от домашнего насилия оказываются следующие социальные услуги: </w:t>
      </w:r>
    </w:p>
    <w:p w:rsidR="00B86F97" w:rsidRDefault="00507F75" w:rsidP="00B86F97">
      <w:pPr>
        <w:pStyle w:val="a3"/>
        <w:ind w:right="-284" w:firstLine="586"/>
        <w:jc w:val="both"/>
        <w:rPr>
          <w:rFonts w:ascii="Times New Roman" w:hAnsi="Times New Roman" w:cs="Times New Roman"/>
          <w:sz w:val="30"/>
          <w:szCs w:val="30"/>
        </w:rPr>
      </w:pPr>
      <w:r w:rsidRPr="00F0661F">
        <w:rPr>
          <w:rFonts w:ascii="Times New Roman" w:hAnsi="Times New Roman" w:cs="Times New Roman"/>
          <w:sz w:val="30"/>
          <w:szCs w:val="30"/>
        </w:rPr>
        <w:t>-</w:t>
      </w:r>
      <w:r w:rsidR="00B86F97">
        <w:rPr>
          <w:rFonts w:ascii="Times New Roman" w:hAnsi="Times New Roman" w:cs="Times New Roman"/>
          <w:sz w:val="30"/>
          <w:szCs w:val="30"/>
        </w:rPr>
        <w:t xml:space="preserve"> </w:t>
      </w:r>
      <w:r w:rsidRPr="00F0661F">
        <w:rPr>
          <w:rFonts w:ascii="Times New Roman" w:hAnsi="Times New Roman" w:cs="Times New Roman"/>
          <w:sz w:val="30"/>
          <w:szCs w:val="30"/>
        </w:rPr>
        <w:t>консультационно-информационные;</w:t>
      </w:r>
    </w:p>
    <w:p w:rsidR="00B86F97" w:rsidRDefault="00507F75" w:rsidP="00B86F97">
      <w:pPr>
        <w:pStyle w:val="a3"/>
        <w:ind w:right="-284" w:firstLine="586"/>
        <w:jc w:val="both"/>
        <w:rPr>
          <w:rFonts w:ascii="Times New Roman" w:hAnsi="Times New Roman" w:cs="Times New Roman"/>
          <w:sz w:val="30"/>
          <w:szCs w:val="30"/>
        </w:rPr>
      </w:pPr>
      <w:r w:rsidRPr="00F0661F">
        <w:rPr>
          <w:rFonts w:ascii="Times New Roman" w:hAnsi="Times New Roman" w:cs="Times New Roman"/>
          <w:sz w:val="30"/>
          <w:szCs w:val="30"/>
        </w:rPr>
        <w:t>-</w:t>
      </w:r>
      <w:r w:rsidR="00B86F97">
        <w:rPr>
          <w:rFonts w:ascii="Times New Roman" w:hAnsi="Times New Roman" w:cs="Times New Roman"/>
          <w:sz w:val="30"/>
          <w:szCs w:val="30"/>
        </w:rPr>
        <w:t xml:space="preserve"> </w:t>
      </w:r>
      <w:r w:rsidRPr="00F0661F">
        <w:rPr>
          <w:rFonts w:ascii="Times New Roman" w:hAnsi="Times New Roman" w:cs="Times New Roman"/>
          <w:sz w:val="30"/>
          <w:szCs w:val="30"/>
        </w:rPr>
        <w:t>социально-психологические;</w:t>
      </w:r>
      <w:r w:rsidR="0027200B" w:rsidRPr="00F0661F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86F97" w:rsidRDefault="00507F75" w:rsidP="00B86F97">
      <w:pPr>
        <w:pStyle w:val="a3"/>
        <w:ind w:right="-284" w:firstLine="586"/>
        <w:jc w:val="both"/>
        <w:rPr>
          <w:rFonts w:ascii="Times New Roman" w:hAnsi="Times New Roman" w:cs="Times New Roman"/>
          <w:sz w:val="30"/>
          <w:szCs w:val="30"/>
        </w:rPr>
      </w:pPr>
      <w:r w:rsidRPr="00F0661F">
        <w:rPr>
          <w:rFonts w:ascii="Times New Roman" w:hAnsi="Times New Roman" w:cs="Times New Roman"/>
          <w:sz w:val="30"/>
          <w:szCs w:val="30"/>
        </w:rPr>
        <w:t>-</w:t>
      </w:r>
      <w:r w:rsidR="00B86F97">
        <w:rPr>
          <w:rFonts w:ascii="Times New Roman" w:hAnsi="Times New Roman" w:cs="Times New Roman"/>
          <w:sz w:val="30"/>
          <w:szCs w:val="30"/>
        </w:rPr>
        <w:t xml:space="preserve"> </w:t>
      </w:r>
      <w:r w:rsidR="0027200B" w:rsidRPr="00F0661F">
        <w:rPr>
          <w:rFonts w:ascii="Times New Roman" w:hAnsi="Times New Roman" w:cs="Times New Roman"/>
          <w:sz w:val="30"/>
          <w:szCs w:val="30"/>
        </w:rPr>
        <w:t>социальный патр</w:t>
      </w:r>
      <w:r w:rsidRPr="00F0661F">
        <w:rPr>
          <w:rFonts w:ascii="Times New Roman" w:hAnsi="Times New Roman" w:cs="Times New Roman"/>
          <w:sz w:val="30"/>
          <w:szCs w:val="30"/>
        </w:rPr>
        <w:t xml:space="preserve">онат (сопровождение граждан, находящихся в трудной жизненной ситуации, направленное на ее преодоление, </w:t>
      </w:r>
      <w:r w:rsidR="00B86F97">
        <w:rPr>
          <w:rFonts w:ascii="Times New Roman" w:hAnsi="Times New Roman" w:cs="Times New Roman"/>
          <w:sz w:val="30"/>
          <w:szCs w:val="30"/>
        </w:rPr>
        <w:t>восстановление</w:t>
      </w:r>
      <w:r w:rsidRPr="00F0661F">
        <w:rPr>
          <w:rFonts w:ascii="Times New Roman" w:hAnsi="Times New Roman" w:cs="Times New Roman"/>
          <w:sz w:val="30"/>
          <w:szCs w:val="30"/>
        </w:rPr>
        <w:t xml:space="preserve"> нормальной жизнедеятельности);</w:t>
      </w:r>
    </w:p>
    <w:p w:rsidR="00B86F97" w:rsidRDefault="00507F75" w:rsidP="00B86F97">
      <w:pPr>
        <w:pStyle w:val="a3"/>
        <w:ind w:right="-284" w:firstLine="586"/>
        <w:jc w:val="both"/>
        <w:rPr>
          <w:rFonts w:ascii="Times New Roman" w:hAnsi="Times New Roman" w:cs="Times New Roman"/>
          <w:sz w:val="30"/>
          <w:szCs w:val="30"/>
        </w:rPr>
      </w:pPr>
      <w:r w:rsidRPr="00F0661F">
        <w:rPr>
          <w:rFonts w:ascii="Times New Roman" w:hAnsi="Times New Roman" w:cs="Times New Roman"/>
          <w:sz w:val="30"/>
          <w:szCs w:val="30"/>
        </w:rPr>
        <w:t>-</w:t>
      </w:r>
      <w:r w:rsidR="0027200B" w:rsidRPr="00F0661F">
        <w:rPr>
          <w:rFonts w:ascii="Times New Roman" w:hAnsi="Times New Roman" w:cs="Times New Roman"/>
          <w:sz w:val="30"/>
          <w:szCs w:val="30"/>
        </w:rPr>
        <w:t xml:space="preserve"> социально-посреднические услуги</w:t>
      </w:r>
      <w:r w:rsidR="00D346D3" w:rsidRPr="00F0661F">
        <w:rPr>
          <w:rFonts w:ascii="Times New Roman" w:hAnsi="Times New Roman" w:cs="Times New Roman"/>
          <w:sz w:val="30"/>
          <w:szCs w:val="30"/>
        </w:rPr>
        <w:t xml:space="preserve"> </w:t>
      </w:r>
      <w:r w:rsidR="0027200B" w:rsidRPr="00F0661F">
        <w:rPr>
          <w:rFonts w:ascii="Times New Roman" w:hAnsi="Times New Roman" w:cs="Times New Roman"/>
          <w:sz w:val="30"/>
          <w:szCs w:val="30"/>
        </w:rPr>
        <w:t xml:space="preserve">(содействие в получении и оформлении всех </w:t>
      </w:r>
      <w:r w:rsidR="0027200B" w:rsidRPr="00F0661F">
        <w:rPr>
          <w:rFonts w:ascii="Times New Roman" w:hAnsi="Times New Roman" w:cs="Times New Roman"/>
          <w:spacing w:val="-2"/>
          <w:sz w:val="30"/>
          <w:szCs w:val="30"/>
        </w:rPr>
        <w:t xml:space="preserve">видов льгот и гарантий, предусмотренных законодательством, получение и восстановление </w:t>
      </w:r>
      <w:r w:rsidR="0027200B" w:rsidRPr="00F0661F">
        <w:rPr>
          <w:rFonts w:ascii="Times New Roman" w:hAnsi="Times New Roman" w:cs="Times New Roman"/>
          <w:sz w:val="30"/>
          <w:szCs w:val="30"/>
        </w:rPr>
        <w:t xml:space="preserve">необходимых документов, оформление льгот и пособий, содействие в получении юридической </w:t>
      </w:r>
      <w:r w:rsidRPr="00F0661F">
        <w:rPr>
          <w:rFonts w:ascii="Times New Roman" w:hAnsi="Times New Roman" w:cs="Times New Roman"/>
          <w:sz w:val="30"/>
          <w:szCs w:val="30"/>
        </w:rPr>
        <w:t>помощи т.д.);</w:t>
      </w:r>
    </w:p>
    <w:p w:rsidR="00B86F97" w:rsidRDefault="00507F75" w:rsidP="00B86F97">
      <w:pPr>
        <w:pStyle w:val="a3"/>
        <w:ind w:right="-284" w:firstLine="586"/>
        <w:jc w:val="both"/>
        <w:rPr>
          <w:rFonts w:ascii="Times New Roman" w:hAnsi="Times New Roman" w:cs="Times New Roman"/>
          <w:sz w:val="30"/>
          <w:szCs w:val="30"/>
        </w:rPr>
      </w:pPr>
      <w:r w:rsidRPr="00F0661F">
        <w:rPr>
          <w:rFonts w:ascii="Times New Roman" w:hAnsi="Times New Roman" w:cs="Times New Roman"/>
          <w:sz w:val="30"/>
          <w:szCs w:val="30"/>
        </w:rPr>
        <w:t xml:space="preserve">- </w:t>
      </w:r>
      <w:r w:rsidR="003818C8" w:rsidRPr="00F0661F">
        <w:rPr>
          <w:rFonts w:ascii="Times New Roman" w:hAnsi="Times New Roman" w:cs="Times New Roman"/>
          <w:sz w:val="30"/>
          <w:szCs w:val="30"/>
        </w:rPr>
        <w:t>услуга временного приюта (пре</w:t>
      </w:r>
      <w:r w:rsidR="00B86F97">
        <w:rPr>
          <w:rFonts w:ascii="Times New Roman" w:hAnsi="Times New Roman" w:cs="Times New Roman"/>
          <w:sz w:val="30"/>
          <w:szCs w:val="30"/>
        </w:rPr>
        <w:t>доставление «кризисной» комнаты.</w:t>
      </w:r>
    </w:p>
    <w:p w:rsidR="00B86F97" w:rsidRDefault="003818C8" w:rsidP="00B86F97">
      <w:pPr>
        <w:pStyle w:val="a3"/>
        <w:ind w:right="-284" w:firstLine="586"/>
        <w:jc w:val="both"/>
        <w:rPr>
          <w:rFonts w:ascii="Times New Roman" w:hAnsi="Times New Roman" w:cs="Times New Roman"/>
          <w:sz w:val="30"/>
          <w:szCs w:val="30"/>
        </w:rPr>
      </w:pPr>
      <w:r w:rsidRPr="00F0661F">
        <w:rPr>
          <w:rFonts w:ascii="Times New Roman" w:hAnsi="Times New Roman" w:cs="Times New Roman"/>
          <w:b/>
          <w:sz w:val="30"/>
          <w:szCs w:val="30"/>
          <w:u w:val="single"/>
        </w:rPr>
        <w:t>«Кризисная» комната</w:t>
      </w:r>
      <w:r w:rsidRPr="00F0661F">
        <w:rPr>
          <w:rFonts w:ascii="Times New Roman" w:hAnsi="Times New Roman" w:cs="Times New Roman"/>
          <w:sz w:val="30"/>
          <w:szCs w:val="30"/>
        </w:rPr>
        <w:t xml:space="preserve"> – специально оборудованное отдельное помещение, в котором созданы необходимые условия для безопасного проживания. Услуга временного приюта предоставляется лицам, пострадавшим от домашнего насилия, террористических актов, техногенных катастроф и стихийных бедствий (в т.ч. пожаров), жертвам торговли людьми, лицам из числа детей-сирот и детей, оставшихся без попечения родителей, прибывших в район при распределении по первому рабочему месту.</w:t>
      </w:r>
    </w:p>
    <w:p w:rsidR="00B86F97" w:rsidRDefault="003818C8" w:rsidP="00B86F97">
      <w:pPr>
        <w:pStyle w:val="a3"/>
        <w:ind w:right="-284" w:firstLine="586"/>
        <w:jc w:val="both"/>
        <w:rPr>
          <w:rFonts w:ascii="Times New Roman" w:hAnsi="Times New Roman" w:cs="Times New Roman"/>
          <w:b/>
          <w:sz w:val="30"/>
          <w:szCs w:val="30"/>
        </w:rPr>
      </w:pPr>
      <w:r w:rsidRPr="00F0661F">
        <w:rPr>
          <w:rFonts w:ascii="Times New Roman" w:hAnsi="Times New Roman" w:cs="Times New Roman"/>
          <w:b/>
          <w:sz w:val="30"/>
          <w:szCs w:val="30"/>
        </w:rPr>
        <w:t>Режим работы «кризисной» комнаты</w:t>
      </w:r>
      <w:r w:rsidR="00B86F97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F0661F">
        <w:rPr>
          <w:rFonts w:ascii="Times New Roman" w:hAnsi="Times New Roman" w:cs="Times New Roman"/>
          <w:b/>
          <w:sz w:val="30"/>
          <w:szCs w:val="30"/>
        </w:rPr>
        <w:t>- круглосуточный.</w:t>
      </w:r>
    </w:p>
    <w:p w:rsidR="00B86F97" w:rsidRDefault="003818C8" w:rsidP="00B86F97">
      <w:pPr>
        <w:pStyle w:val="a3"/>
        <w:ind w:right="-284" w:firstLine="586"/>
        <w:jc w:val="both"/>
        <w:rPr>
          <w:rFonts w:ascii="Times New Roman" w:hAnsi="Times New Roman" w:cs="Times New Roman"/>
          <w:b/>
          <w:sz w:val="30"/>
          <w:szCs w:val="30"/>
        </w:rPr>
      </w:pPr>
      <w:r w:rsidRPr="00F0661F">
        <w:rPr>
          <w:rFonts w:ascii="Times New Roman" w:hAnsi="Times New Roman" w:cs="Times New Roman"/>
          <w:b/>
          <w:sz w:val="30"/>
          <w:szCs w:val="30"/>
        </w:rPr>
        <w:t>Проживание бесплатное.</w:t>
      </w:r>
    </w:p>
    <w:p w:rsidR="003818C8" w:rsidRPr="00F0661F" w:rsidRDefault="003818C8" w:rsidP="00B86F97">
      <w:pPr>
        <w:pStyle w:val="a3"/>
        <w:ind w:right="-284" w:firstLine="586"/>
        <w:jc w:val="both"/>
        <w:rPr>
          <w:rFonts w:ascii="Times New Roman" w:hAnsi="Times New Roman" w:cs="Times New Roman"/>
          <w:sz w:val="30"/>
          <w:szCs w:val="30"/>
        </w:rPr>
      </w:pPr>
      <w:r w:rsidRPr="00F0661F">
        <w:rPr>
          <w:rFonts w:ascii="Times New Roman" w:hAnsi="Times New Roman" w:cs="Times New Roman"/>
          <w:sz w:val="30"/>
          <w:szCs w:val="30"/>
        </w:rPr>
        <w:t>Во время пребывания граждан в «кризисной» комнате бытовые и прочие условия жизнедеятельности осуществляются на основе самообслуживания. Помощь пострад</w:t>
      </w:r>
      <w:r w:rsidR="00B86F97">
        <w:rPr>
          <w:rFonts w:ascii="Times New Roman" w:hAnsi="Times New Roman" w:cs="Times New Roman"/>
          <w:sz w:val="30"/>
          <w:szCs w:val="30"/>
        </w:rPr>
        <w:t xml:space="preserve">авшим гражданам предоставляется по принципу </w:t>
      </w:r>
      <w:r w:rsidRPr="00F0661F">
        <w:rPr>
          <w:rFonts w:ascii="Times New Roman" w:hAnsi="Times New Roman" w:cs="Times New Roman"/>
          <w:sz w:val="30"/>
          <w:szCs w:val="30"/>
        </w:rPr>
        <w:t>конфиденциальности, добровольности.</w:t>
      </w:r>
    </w:p>
    <w:p w:rsidR="00B86F97" w:rsidRDefault="003818C8" w:rsidP="00B86F97">
      <w:pPr>
        <w:pStyle w:val="a6"/>
        <w:ind w:right="-284" w:firstLine="708"/>
        <w:rPr>
          <w:rFonts w:ascii="Times New Roman" w:hAnsi="Times New Roman"/>
          <w:sz w:val="30"/>
          <w:szCs w:val="30"/>
        </w:rPr>
      </w:pPr>
      <w:r w:rsidRPr="00F0661F">
        <w:rPr>
          <w:rFonts w:ascii="Times New Roman" w:hAnsi="Times New Roman"/>
          <w:sz w:val="30"/>
          <w:szCs w:val="30"/>
        </w:rPr>
        <w:t xml:space="preserve">Любой человек, пострадавший от домашнего насилия, может обратиться в ТЦСОН по адресу: г. Чечерск, ул. Интернациональная, д. 56 </w:t>
      </w:r>
      <w:r w:rsidRPr="00B86F97">
        <w:rPr>
          <w:rFonts w:ascii="Times New Roman" w:hAnsi="Times New Roman"/>
          <w:sz w:val="30"/>
          <w:szCs w:val="30"/>
        </w:rPr>
        <w:t>«б»,</w:t>
      </w:r>
      <w:r w:rsidRPr="00F0661F">
        <w:rPr>
          <w:rFonts w:ascii="Times New Roman" w:hAnsi="Times New Roman"/>
          <w:b/>
          <w:sz w:val="30"/>
          <w:szCs w:val="30"/>
        </w:rPr>
        <w:t xml:space="preserve"> </w:t>
      </w:r>
      <w:r w:rsidRPr="00F0661F">
        <w:rPr>
          <w:rFonts w:ascii="Times New Roman" w:hAnsi="Times New Roman"/>
          <w:sz w:val="30"/>
          <w:szCs w:val="30"/>
        </w:rPr>
        <w:t xml:space="preserve">каб.13; контактные телефоны: </w:t>
      </w:r>
      <w:r w:rsidRPr="00F0661F">
        <w:rPr>
          <w:rFonts w:ascii="Times New Roman" w:hAnsi="Times New Roman"/>
          <w:b/>
          <w:sz w:val="30"/>
          <w:szCs w:val="30"/>
        </w:rPr>
        <w:t>78807; 77550.</w:t>
      </w:r>
    </w:p>
    <w:p w:rsidR="003818C8" w:rsidRPr="00F0661F" w:rsidRDefault="003818C8" w:rsidP="00B86F97">
      <w:pPr>
        <w:pStyle w:val="a6"/>
        <w:ind w:right="-284" w:firstLine="708"/>
        <w:rPr>
          <w:rFonts w:ascii="Times New Roman" w:hAnsi="Times New Roman"/>
          <w:sz w:val="30"/>
          <w:szCs w:val="30"/>
        </w:rPr>
      </w:pPr>
      <w:r w:rsidRPr="00F0661F">
        <w:rPr>
          <w:rFonts w:ascii="Times New Roman" w:hAnsi="Times New Roman"/>
          <w:b/>
          <w:sz w:val="30"/>
          <w:szCs w:val="30"/>
        </w:rPr>
        <w:t>Ответственные за организацию работы «кризисной» комнаты и за обеспечение круглосуточного доступа в «кризисную» комнату:</w:t>
      </w:r>
      <w:r w:rsidR="00B86F97">
        <w:rPr>
          <w:rFonts w:ascii="Times New Roman" w:hAnsi="Times New Roman"/>
          <w:b/>
          <w:sz w:val="30"/>
          <w:szCs w:val="30"/>
        </w:rPr>
        <w:t xml:space="preserve"> </w:t>
      </w:r>
      <w:r w:rsidRPr="00F0661F">
        <w:rPr>
          <w:rFonts w:ascii="Times New Roman" w:hAnsi="Times New Roman"/>
          <w:sz w:val="30"/>
          <w:szCs w:val="30"/>
        </w:rPr>
        <w:t>Шевелева Людмила Михайловна – 8-029-378-63-84</w:t>
      </w:r>
      <w:r w:rsidR="00880289" w:rsidRPr="00F0661F">
        <w:rPr>
          <w:rFonts w:ascii="Times New Roman" w:hAnsi="Times New Roman"/>
          <w:sz w:val="30"/>
          <w:szCs w:val="30"/>
        </w:rPr>
        <w:t xml:space="preserve">, </w:t>
      </w:r>
      <w:r w:rsidR="00B86F97">
        <w:rPr>
          <w:rFonts w:ascii="Times New Roman" w:hAnsi="Times New Roman"/>
          <w:sz w:val="30"/>
          <w:szCs w:val="30"/>
        </w:rPr>
        <w:t>рабочий телефон 788</w:t>
      </w:r>
      <w:r w:rsidRPr="00F0661F">
        <w:rPr>
          <w:rFonts w:ascii="Times New Roman" w:hAnsi="Times New Roman"/>
          <w:sz w:val="30"/>
          <w:szCs w:val="30"/>
        </w:rPr>
        <w:t>07</w:t>
      </w:r>
    </w:p>
    <w:p w:rsidR="003818C8" w:rsidRPr="00F0661F" w:rsidRDefault="003818C8" w:rsidP="00F0661F">
      <w:pPr>
        <w:pStyle w:val="a6"/>
        <w:ind w:right="-284" w:firstLine="708"/>
        <w:rPr>
          <w:rFonts w:ascii="Times New Roman" w:hAnsi="Times New Roman"/>
          <w:b/>
          <w:sz w:val="30"/>
          <w:szCs w:val="30"/>
        </w:rPr>
      </w:pPr>
      <w:r w:rsidRPr="00F0661F">
        <w:rPr>
          <w:rFonts w:ascii="Times New Roman" w:hAnsi="Times New Roman"/>
          <w:sz w:val="30"/>
          <w:szCs w:val="30"/>
        </w:rPr>
        <w:t xml:space="preserve">Получить консультативно – психологическую помощь вы можете по телефону </w:t>
      </w:r>
      <w:r w:rsidRPr="00F0661F">
        <w:rPr>
          <w:rFonts w:ascii="Times New Roman" w:hAnsi="Times New Roman"/>
          <w:b/>
          <w:sz w:val="30"/>
          <w:szCs w:val="30"/>
        </w:rPr>
        <w:t>«Доверие»: 22986.</w:t>
      </w:r>
    </w:p>
    <w:p w:rsidR="003818C8" w:rsidRPr="00F0661F" w:rsidRDefault="003818C8" w:rsidP="00F0661F">
      <w:pPr>
        <w:pStyle w:val="a6"/>
        <w:ind w:right="-284" w:firstLine="708"/>
        <w:rPr>
          <w:rFonts w:ascii="Times New Roman" w:hAnsi="Times New Roman"/>
          <w:b/>
          <w:sz w:val="30"/>
          <w:szCs w:val="30"/>
        </w:rPr>
      </w:pPr>
      <w:r w:rsidRPr="00F0661F">
        <w:rPr>
          <w:rFonts w:ascii="Times New Roman" w:hAnsi="Times New Roman"/>
          <w:sz w:val="30"/>
          <w:szCs w:val="30"/>
        </w:rPr>
        <w:t xml:space="preserve">Юридическую помощь по телефону: </w:t>
      </w:r>
      <w:r w:rsidRPr="00F0661F">
        <w:rPr>
          <w:rFonts w:ascii="Times New Roman" w:hAnsi="Times New Roman"/>
          <w:b/>
          <w:sz w:val="30"/>
          <w:szCs w:val="30"/>
        </w:rPr>
        <w:t>77551.</w:t>
      </w:r>
    </w:p>
    <w:p w:rsidR="003818C8" w:rsidRPr="00F0661F" w:rsidRDefault="003818C8" w:rsidP="00F0661F">
      <w:pPr>
        <w:pStyle w:val="a6"/>
        <w:ind w:right="-284"/>
        <w:rPr>
          <w:rFonts w:ascii="Times New Roman" w:hAnsi="Times New Roman"/>
          <w:b/>
          <w:sz w:val="30"/>
          <w:szCs w:val="30"/>
        </w:rPr>
      </w:pPr>
      <w:r w:rsidRPr="00F0661F">
        <w:rPr>
          <w:rFonts w:ascii="Times New Roman" w:hAnsi="Times New Roman"/>
          <w:sz w:val="30"/>
          <w:szCs w:val="30"/>
        </w:rPr>
        <w:t xml:space="preserve">Помощь специалиста: </w:t>
      </w:r>
      <w:r w:rsidRPr="00F0661F">
        <w:rPr>
          <w:rFonts w:ascii="Times New Roman" w:hAnsi="Times New Roman"/>
          <w:b/>
          <w:sz w:val="30"/>
          <w:szCs w:val="30"/>
        </w:rPr>
        <w:t>78807; 77550</w:t>
      </w:r>
    </w:p>
    <w:p w:rsidR="003818C8" w:rsidRDefault="00B86F97" w:rsidP="00F0661F">
      <w:pPr>
        <w:pStyle w:val="a6"/>
        <w:ind w:right="-284" w:firstLine="708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Телефон доверия «</w:t>
      </w:r>
      <w:r w:rsidR="003818C8" w:rsidRPr="00F0661F">
        <w:rPr>
          <w:rFonts w:ascii="Times New Roman" w:hAnsi="Times New Roman"/>
          <w:sz w:val="30"/>
          <w:szCs w:val="30"/>
        </w:rPr>
        <w:t xml:space="preserve">Гомельский городской центр социального обслуживания семьи и детей»: </w:t>
      </w:r>
      <w:r w:rsidR="003818C8" w:rsidRPr="00F0661F">
        <w:rPr>
          <w:rFonts w:ascii="Times New Roman" w:hAnsi="Times New Roman"/>
          <w:b/>
          <w:sz w:val="30"/>
          <w:szCs w:val="30"/>
        </w:rPr>
        <w:t>170.</w:t>
      </w:r>
    </w:p>
    <w:p w:rsidR="001566A8" w:rsidRDefault="001566A8" w:rsidP="00F0661F">
      <w:pPr>
        <w:pStyle w:val="a6"/>
        <w:ind w:right="-284" w:firstLine="708"/>
        <w:rPr>
          <w:rFonts w:ascii="Times New Roman" w:hAnsi="Times New Roman"/>
          <w:b/>
          <w:sz w:val="30"/>
          <w:szCs w:val="30"/>
        </w:rPr>
      </w:pPr>
    </w:p>
    <w:p w:rsidR="001566A8" w:rsidRPr="001566A8" w:rsidRDefault="001566A8" w:rsidP="00F0661F">
      <w:pPr>
        <w:pStyle w:val="a6"/>
        <w:ind w:right="-284" w:firstLine="708"/>
        <w:rPr>
          <w:rFonts w:ascii="Times New Roman" w:hAnsi="Times New Roman"/>
          <w:i/>
          <w:sz w:val="30"/>
          <w:szCs w:val="30"/>
        </w:rPr>
      </w:pPr>
      <w:r w:rsidRPr="001566A8">
        <w:rPr>
          <w:rFonts w:ascii="Times New Roman" w:hAnsi="Times New Roman"/>
          <w:i/>
          <w:sz w:val="30"/>
          <w:szCs w:val="30"/>
        </w:rPr>
        <w:t>Материалы подготовлены территориальным центром социального обслуживания населения и отделом внутренних дел Чечерского райисполкома</w:t>
      </w:r>
    </w:p>
    <w:p w:rsidR="003818C8" w:rsidRPr="00F0661F" w:rsidRDefault="003818C8" w:rsidP="00F0661F">
      <w:pPr>
        <w:pStyle w:val="a6"/>
        <w:ind w:right="-284"/>
        <w:rPr>
          <w:rFonts w:ascii="Times New Roman" w:hAnsi="Times New Roman"/>
          <w:b/>
          <w:caps/>
          <w:sz w:val="30"/>
          <w:szCs w:val="30"/>
        </w:rPr>
      </w:pPr>
    </w:p>
    <w:sectPr w:rsidR="003818C8" w:rsidRPr="00F0661F" w:rsidSect="00904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F21FF"/>
    <w:multiLevelType w:val="hybridMultilevel"/>
    <w:tmpl w:val="EFDC5F3A"/>
    <w:lvl w:ilvl="0" w:tplc="BB7E7894">
      <w:numFmt w:val="bullet"/>
      <w:lvlText w:val="•"/>
      <w:lvlJc w:val="left"/>
      <w:pPr>
        <w:ind w:left="212" w:hanging="97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51"/>
        <w:sz w:val="18"/>
        <w:szCs w:val="18"/>
        <w:lang w:val="ru-RU" w:eastAsia="en-US" w:bidi="ar-SA"/>
      </w:rPr>
    </w:lvl>
    <w:lvl w:ilvl="1" w:tplc="68C83BF2">
      <w:numFmt w:val="bullet"/>
      <w:lvlText w:val="•"/>
      <w:lvlJc w:val="left"/>
      <w:pPr>
        <w:ind w:left="717" w:hanging="97"/>
      </w:pPr>
      <w:rPr>
        <w:rFonts w:hint="default"/>
        <w:lang w:val="ru-RU" w:eastAsia="en-US" w:bidi="ar-SA"/>
      </w:rPr>
    </w:lvl>
    <w:lvl w:ilvl="2" w:tplc="325450B0">
      <w:numFmt w:val="bullet"/>
      <w:lvlText w:val="•"/>
      <w:lvlJc w:val="left"/>
      <w:pPr>
        <w:ind w:left="1215" w:hanging="97"/>
      </w:pPr>
      <w:rPr>
        <w:rFonts w:hint="default"/>
        <w:lang w:val="ru-RU" w:eastAsia="en-US" w:bidi="ar-SA"/>
      </w:rPr>
    </w:lvl>
    <w:lvl w:ilvl="3" w:tplc="D3CE0574">
      <w:numFmt w:val="bullet"/>
      <w:lvlText w:val="•"/>
      <w:lvlJc w:val="left"/>
      <w:pPr>
        <w:ind w:left="1712" w:hanging="97"/>
      </w:pPr>
      <w:rPr>
        <w:rFonts w:hint="default"/>
        <w:lang w:val="ru-RU" w:eastAsia="en-US" w:bidi="ar-SA"/>
      </w:rPr>
    </w:lvl>
    <w:lvl w:ilvl="4" w:tplc="959E5AB2">
      <w:numFmt w:val="bullet"/>
      <w:lvlText w:val="•"/>
      <w:lvlJc w:val="left"/>
      <w:pPr>
        <w:ind w:left="2210" w:hanging="97"/>
      </w:pPr>
      <w:rPr>
        <w:rFonts w:hint="default"/>
        <w:lang w:val="ru-RU" w:eastAsia="en-US" w:bidi="ar-SA"/>
      </w:rPr>
    </w:lvl>
    <w:lvl w:ilvl="5" w:tplc="F63869EA">
      <w:numFmt w:val="bullet"/>
      <w:lvlText w:val="•"/>
      <w:lvlJc w:val="left"/>
      <w:pPr>
        <w:ind w:left="2708" w:hanging="97"/>
      </w:pPr>
      <w:rPr>
        <w:rFonts w:hint="default"/>
        <w:lang w:val="ru-RU" w:eastAsia="en-US" w:bidi="ar-SA"/>
      </w:rPr>
    </w:lvl>
    <w:lvl w:ilvl="6" w:tplc="9BA6AD56">
      <w:numFmt w:val="bullet"/>
      <w:lvlText w:val="•"/>
      <w:lvlJc w:val="left"/>
      <w:pPr>
        <w:ind w:left="3205" w:hanging="97"/>
      </w:pPr>
      <w:rPr>
        <w:rFonts w:hint="default"/>
        <w:lang w:val="ru-RU" w:eastAsia="en-US" w:bidi="ar-SA"/>
      </w:rPr>
    </w:lvl>
    <w:lvl w:ilvl="7" w:tplc="6A441318">
      <w:numFmt w:val="bullet"/>
      <w:lvlText w:val="•"/>
      <w:lvlJc w:val="left"/>
      <w:pPr>
        <w:ind w:left="3703" w:hanging="97"/>
      </w:pPr>
      <w:rPr>
        <w:rFonts w:hint="default"/>
        <w:lang w:val="ru-RU" w:eastAsia="en-US" w:bidi="ar-SA"/>
      </w:rPr>
    </w:lvl>
    <w:lvl w:ilvl="8" w:tplc="E668C014">
      <w:numFmt w:val="bullet"/>
      <w:lvlText w:val="•"/>
      <w:lvlJc w:val="left"/>
      <w:pPr>
        <w:ind w:left="4201" w:hanging="97"/>
      </w:pPr>
      <w:rPr>
        <w:rFonts w:hint="default"/>
        <w:lang w:val="ru-RU" w:eastAsia="en-US" w:bidi="ar-SA"/>
      </w:rPr>
    </w:lvl>
  </w:abstractNum>
  <w:abstractNum w:abstractNumId="1">
    <w:nsid w:val="10C454AC"/>
    <w:multiLevelType w:val="hybridMultilevel"/>
    <w:tmpl w:val="3DA699FE"/>
    <w:lvl w:ilvl="0" w:tplc="0B88CF2E">
      <w:numFmt w:val="bullet"/>
      <w:lvlText w:val="•"/>
      <w:lvlJc w:val="left"/>
      <w:pPr>
        <w:ind w:left="210" w:hanging="97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51"/>
        <w:sz w:val="18"/>
        <w:szCs w:val="18"/>
        <w:lang w:val="ru-RU" w:eastAsia="en-US" w:bidi="ar-SA"/>
      </w:rPr>
    </w:lvl>
    <w:lvl w:ilvl="1" w:tplc="C4EE82E4">
      <w:numFmt w:val="bullet"/>
      <w:lvlText w:val="•"/>
      <w:lvlJc w:val="left"/>
      <w:pPr>
        <w:ind w:left="717" w:hanging="97"/>
      </w:pPr>
      <w:rPr>
        <w:rFonts w:hint="default"/>
        <w:lang w:val="ru-RU" w:eastAsia="en-US" w:bidi="ar-SA"/>
      </w:rPr>
    </w:lvl>
    <w:lvl w:ilvl="2" w:tplc="DE76E800">
      <w:numFmt w:val="bullet"/>
      <w:lvlText w:val="•"/>
      <w:lvlJc w:val="left"/>
      <w:pPr>
        <w:ind w:left="1215" w:hanging="97"/>
      </w:pPr>
      <w:rPr>
        <w:rFonts w:hint="default"/>
        <w:lang w:val="ru-RU" w:eastAsia="en-US" w:bidi="ar-SA"/>
      </w:rPr>
    </w:lvl>
    <w:lvl w:ilvl="3" w:tplc="059EF0E0">
      <w:numFmt w:val="bullet"/>
      <w:lvlText w:val="•"/>
      <w:lvlJc w:val="left"/>
      <w:pPr>
        <w:ind w:left="1712" w:hanging="97"/>
      </w:pPr>
      <w:rPr>
        <w:rFonts w:hint="default"/>
        <w:lang w:val="ru-RU" w:eastAsia="en-US" w:bidi="ar-SA"/>
      </w:rPr>
    </w:lvl>
    <w:lvl w:ilvl="4" w:tplc="754C7DB8">
      <w:numFmt w:val="bullet"/>
      <w:lvlText w:val="•"/>
      <w:lvlJc w:val="left"/>
      <w:pPr>
        <w:ind w:left="2210" w:hanging="97"/>
      </w:pPr>
      <w:rPr>
        <w:rFonts w:hint="default"/>
        <w:lang w:val="ru-RU" w:eastAsia="en-US" w:bidi="ar-SA"/>
      </w:rPr>
    </w:lvl>
    <w:lvl w:ilvl="5" w:tplc="7A881E8A">
      <w:numFmt w:val="bullet"/>
      <w:lvlText w:val="•"/>
      <w:lvlJc w:val="left"/>
      <w:pPr>
        <w:ind w:left="2708" w:hanging="97"/>
      </w:pPr>
      <w:rPr>
        <w:rFonts w:hint="default"/>
        <w:lang w:val="ru-RU" w:eastAsia="en-US" w:bidi="ar-SA"/>
      </w:rPr>
    </w:lvl>
    <w:lvl w:ilvl="6" w:tplc="1C80C6C2">
      <w:numFmt w:val="bullet"/>
      <w:lvlText w:val="•"/>
      <w:lvlJc w:val="left"/>
      <w:pPr>
        <w:ind w:left="3205" w:hanging="97"/>
      </w:pPr>
      <w:rPr>
        <w:rFonts w:hint="default"/>
        <w:lang w:val="ru-RU" w:eastAsia="en-US" w:bidi="ar-SA"/>
      </w:rPr>
    </w:lvl>
    <w:lvl w:ilvl="7" w:tplc="99725698">
      <w:numFmt w:val="bullet"/>
      <w:lvlText w:val="•"/>
      <w:lvlJc w:val="left"/>
      <w:pPr>
        <w:ind w:left="3703" w:hanging="97"/>
      </w:pPr>
      <w:rPr>
        <w:rFonts w:hint="default"/>
        <w:lang w:val="ru-RU" w:eastAsia="en-US" w:bidi="ar-SA"/>
      </w:rPr>
    </w:lvl>
    <w:lvl w:ilvl="8" w:tplc="7D5CB02C">
      <w:numFmt w:val="bullet"/>
      <w:lvlText w:val="•"/>
      <w:lvlJc w:val="left"/>
      <w:pPr>
        <w:ind w:left="4201" w:hanging="97"/>
      </w:pPr>
      <w:rPr>
        <w:rFonts w:hint="default"/>
        <w:lang w:val="ru-RU" w:eastAsia="en-US" w:bidi="ar-SA"/>
      </w:rPr>
    </w:lvl>
  </w:abstractNum>
  <w:abstractNum w:abstractNumId="2">
    <w:nsid w:val="24D77471"/>
    <w:multiLevelType w:val="hybridMultilevel"/>
    <w:tmpl w:val="D4ECDDCE"/>
    <w:lvl w:ilvl="0" w:tplc="BAB8BBBA">
      <w:numFmt w:val="bullet"/>
      <w:lvlText w:val="•"/>
      <w:lvlJc w:val="left"/>
      <w:pPr>
        <w:ind w:left="237" w:hanging="11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51"/>
        <w:sz w:val="22"/>
        <w:szCs w:val="22"/>
        <w:lang w:val="ru-RU" w:eastAsia="en-US" w:bidi="ar-SA"/>
      </w:rPr>
    </w:lvl>
    <w:lvl w:ilvl="1" w:tplc="48F8D0CC">
      <w:numFmt w:val="bullet"/>
      <w:lvlText w:val="•"/>
      <w:lvlJc w:val="left"/>
      <w:pPr>
        <w:ind w:left="1355" w:hanging="119"/>
      </w:pPr>
      <w:rPr>
        <w:rFonts w:hint="default"/>
        <w:lang w:val="ru-RU" w:eastAsia="en-US" w:bidi="ar-SA"/>
      </w:rPr>
    </w:lvl>
    <w:lvl w:ilvl="2" w:tplc="C7B6481A">
      <w:numFmt w:val="bullet"/>
      <w:lvlText w:val="•"/>
      <w:lvlJc w:val="left"/>
      <w:pPr>
        <w:ind w:left="2470" w:hanging="119"/>
      </w:pPr>
      <w:rPr>
        <w:rFonts w:hint="default"/>
        <w:lang w:val="ru-RU" w:eastAsia="en-US" w:bidi="ar-SA"/>
      </w:rPr>
    </w:lvl>
    <w:lvl w:ilvl="3" w:tplc="9E5471FA">
      <w:numFmt w:val="bullet"/>
      <w:lvlText w:val="•"/>
      <w:lvlJc w:val="left"/>
      <w:pPr>
        <w:ind w:left="3586" w:hanging="119"/>
      </w:pPr>
      <w:rPr>
        <w:rFonts w:hint="default"/>
        <w:lang w:val="ru-RU" w:eastAsia="en-US" w:bidi="ar-SA"/>
      </w:rPr>
    </w:lvl>
    <w:lvl w:ilvl="4" w:tplc="F338417C">
      <w:numFmt w:val="bullet"/>
      <w:lvlText w:val="•"/>
      <w:lvlJc w:val="left"/>
      <w:pPr>
        <w:ind w:left="4701" w:hanging="119"/>
      </w:pPr>
      <w:rPr>
        <w:rFonts w:hint="default"/>
        <w:lang w:val="ru-RU" w:eastAsia="en-US" w:bidi="ar-SA"/>
      </w:rPr>
    </w:lvl>
    <w:lvl w:ilvl="5" w:tplc="85209028">
      <w:numFmt w:val="bullet"/>
      <w:lvlText w:val="•"/>
      <w:lvlJc w:val="left"/>
      <w:pPr>
        <w:ind w:left="5817" w:hanging="119"/>
      </w:pPr>
      <w:rPr>
        <w:rFonts w:hint="default"/>
        <w:lang w:val="ru-RU" w:eastAsia="en-US" w:bidi="ar-SA"/>
      </w:rPr>
    </w:lvl>
    <w:lvl w:ilvl="6" w:tplc="F8CC3666">
      <w:numFmt w:val="bullet"/>
      <w:lvlText w:val="•"/>
      <w:lvlJc w:val="left"/>
      <w:pPr>
        <w:ind w:left="6932" w:hanging="119"/>
      </w:pPr>
      <w:rPr>
        <w:rFonts w:hint="default"/>
        <w:lang w:val="ru-RU" w:eastAsia="en-US" w:bidi="ar-SA"/>
      </w:rPr>
    </w:lvl>
    <w:lvl w:ilvl="7" w:tplc="4B28AEE8">
      <w:numFmt w:val="bullet"/>
      <w:lvlText w:val="•"/>
      <w:lvlJc w:val="left"/>
      <w:pPr>
        <w:ind w:left="8047" w:hanging="119"/>
      </w:pPr>
      <w:rPr>
        <w:rFonts w:hint="default"/>
        <w:lang w:val="ru-RU" w:eastAsia="en-US" w:bidi="ar-SA"/>
      </w:rPr>
    </w:lvl>
    <w:lvl w:ilvl="8" w:tplc="863AC95A">
      <w:numFmt w:val="bullet"/>
      <w:lvlText w:val="•"/>
      <w:lvlJc w:val="left"/>
      <w:pPr>
        <w:ind w:left="9163" w:hanging="119"/>
      </w:pPr>
      <w:rPr>
        <w:rFonts w:hint="default"/>
        <w:lang w:val="ru-RU" w:eastAsia="en-US" w:bidi="ar-SA"/>
      </w:rPr>
    </w:lvl>
  </w:abstractNum>
  <w:abstractNum w:abstractNumId="3">
    <w:nsid w:val="46032794"/>
    <w:multiLevelType w:val="hybridMultilevel"/>
    <w:tmpl w:val="5038065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4" w:hanging="360"/>
      </w:pPr>
      <w:rPr>
        <w:rFonts w:ascii="Wingdings" w:hAnsi="Wingdings" w:hint="default"/>
      </w:rPr>
    </w:lvl>
  </w:abstractNum>
  <w:abstractNum w:abstractNumId="4">
    <w:nsid w:val="7EF26ADF"/>
    <w:multiLevelType w:val="hybridMultilevel"/>
    <w:tmpl w:val="7138EB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00B"/>
    <w:rsid w:val="00105D6E"/>
    <w:rsid w:val="001566A8"/>
    <w:rsid w:val="0027200B"/>
    <w:rsid w:val="002768AB"/>
    <w:rsid w:val="00283DED"/>
    <w:rsid w:val="002C256B"/>
    <w:rsid w:val="00313B00"/>
    <w:rsid w:val="003818C8"/>
    <w:rsid w:val="00444DB7"/>
    <w:rsid w:val="00507F75"/>
    <w:rsid w:val="00552A28"/>
    <w:rsid w:val="007B494A"/>
    <w:rsid w:val="007B5F5C"/>
    <w:rsid w:val="00880289"/>
    <w:rsid w:val="008E2243"/>
    <w:rsid w:val="009D181C"/>
    <w:rsid w:val="00B14B70"/>
    <w:rsid w:val="00B169DB"/>
    <w:rsid w:val="00B86F97"/>
    <w:rsid w:val="00C62B5F"/>
    <w:rsid w:val="00D20EDA"/>
    <w:rsid w:val="00D346D3"/>
    <w:rsid w:val="00D945D6"/>
    <w:rsid w:val="00E20222"/>
    <w:rsid w:val="00E2025F"/>
    <w:rsid w:val="00E747BA"/>
    <w:rsid w:val="00E938AC"/>
    <w:rsid w:val="00F0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00B"/>
  </w:style>
  <w:style w:type="paragraph" w:styleId="2">
    <w:name w:val="heading 2"/>
    <w:basedOn w:val="a"/>
    <w:next w:val="a"/>
    <w:link w:val="20"/>
    <w:uiPriority w:val="9"/>
    <w:unhideWhenUsed/>
    <w:qFormat/>
    <w:rsid w:val="003818C8"/>
    <w:pPr>
      <w:keepNext/>
      <w:spacing w:before="240" w:after="60" w:line="240" w:lineRule="auto"/>
      <w:ind w:firstLine="709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7200B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customStyle="1" w:styleId="a4">
    <w:name w:val="Основной текст Знак"/>
    <w:basedOn w:val="a0"/>
    <w:link w:val="a3"/>
    <w:uiPriority w:val="1"/>
    <w:rsid w:val="0027200B"/>
    <w:rPr>
      <w:rFonts w:ascii="Verdana" w:eastAsia="Verdana" w:hAnsi="Verdana" w:cs="Verdana"/>
    </w:rPr>
  </w:style>
  <w:style w:type="paragraph" w:customStyle="1" w:styleId="TableParagraph">
    <w:name w:val="Table Paragraph"/>
    <w:basedOn w:val="a"/>
    <w:uiPriority w:val="1"/>
    <w:qFormat/>
    <w:rsid w:val="0027200B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a5">
    <w:name w:val="List Paragraph"/>
    <w:basedOn w:val="a"/>
    <w:uiPriority w:val="34"/>
    <w:qFormat/>
    <w:rsid w:val="0027200B"/>
    <w:pPr>
      <w:widowControl w:val="0"/>
      <w:autoSpaceDE w:val="0"/>
      <w:autoSpaceDN w:val="0"/>
      <w:spacing w:before="263" w:after="0" w:line="240" w:lineRule="auto"/>
      <w:ind w:left="122"/>
    </w:pPr>
    <w:rPr>
      <w:rFonts w:ascii="Verdana" w:eastAsia="Verdana" w:hAnsi="Verdana" w:cs="Verdana"/>
    </w:rPr>
  </w:style>
  <w:style w:type="paragraph" w:customStyle="1" w:styleId="31">
    <w:name w:val="Заголовок 31"/>
    <w:basedOn w:val="a"/>
    <w:uiPriority w:val="1"/>
    <w:qFormat/>
    <w:rsid w:val="0027200B"/>
    <w:pPr>
      <w:widowControl w:val="0"/>
      <w:autoSpaceDE w:val="0"/>
      <w:autoSpaceDN w:val="0"/>
      <w:spacing w:after="0" w:line="240" w:lineRule="auto"/>
      <w:ind w:left="122"/>
      <w:outlineLvl w:val="3"/>
    </w:pPr>
    <w:rPr>
      <w:rFonts w:ascii="Tahoma" w:eastAsia="Tahoma" w:hAnsi="Tahoma" w:cs="Tahoma"/>
      <w:b/>
      <w:bCs/>
    </w:rPr>
  </w:style>
  <w:style w:type="character" w:customStyle="1" w:styleId="20">
    <w:name w:val="Заголовок 2 Знак"/>
    <w:basedOn w:val="a0"/>
    <w:link w:val="2"/>
    <w:uiPriority w:val="9"/>
    <w:rsid w:val="003818C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6">
    <w:name w:val="No Spacing"/>
    <w:uiPriority w:val="1"/>
    <w:qFormat/>
    <w:rsid w:val="003818C8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81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18C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F0661F"/>
    <w:rPr>
      <w:rFonts w:ascii="TimesNewRomanPSMT" w:hAnsi="TimesNewRomanPSMT" w:hint="default"/>
      <w:b w:val="0"/>
      <w:bCs w:val="0"/>
      <w:i w:val="0"/>
      <w:iCs w:val="0"/>
      <w:color w:val="24202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00B"/>
  </w:style>
  <w:style w:type="paragraph" w:styleId="2">
    <w:name w:val="heading 2"/>
    <w:basedOn w:val="a"/>
    <w:next w:val="a"/>
    <w:link w:val="20"/>
    <w:uiPriority w:val="9"/>
    <w:unhideWhenUsed/>
    <w:qFormat/>
    <w:rsid w:val="003818C8"/>
    <w:pPr>
      <w:keepNext/>
      <w:spacing w:before="240" w:after="60" w:line="240" w:lineRule="auto"/>
      <w:ind w:firstLine="709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7200B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customStyle="1" w:styleId="a4">
    <w:name w:val="Основной текст Знак"/>
    <w:basedOn w:val="a0"/>
    <w:link w:val="a3"/>
    <w:uiPriority w:val="1"/>
    <w:rsid w:val="0027200B"/>
    <w:rPr>
      <w:rFonts w:ascii="Verdana" w:eastAsia="Verdana" w:hAnsi="Verdana" w:cs="Verdana"/>
    </w:rPr>
  </w:style>
  <w:style w:type="paragraph" w:customStyle="1" w:styleId="TableParagraph">
    <w:name w:val="Table Paragraph"/>
    <w:basedOn w:val="a"/>
    <w:uiPriority w:val="1"/>
    <w:qFormat/>
    <w:rsid w:val="0027200B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a5">
    <w:name w:val="List Paragraph"/>
    <w:basedOn w:val="a"/>
    <w:uiPriority w:val="34"/>
    <w:qFormat/>
    <w:rsid w:val="0027200B"/>
    <w:pPr>
      <w:widowControl w:val="0"/>
      <w:autoSpaceDE w:val="0"/>
      <w:autoSpaceDN w:val="0"/>
      <w:spacing w:before="263" w:after="0" w:line="240" w:lineRule="auto"/>
      <w:ind w:left="122"/>
    </w:pPr>
    <w:rPr>
      <w:rFonts w:ascii="Verdana" w:eastAsia="Verdana" w:hAnsi="Verdana" w:cs="Verdana"/>
    </w:rPr>
  </w:style>
  <w:style w:type="paragraph" w:customStyle="1" w:styleId="31">
    <w:name w:val="Заголовок 31"/>
    <w:basedOn w:val="a"/>
    <w:uiPriority w:val="1"/>
    <w:qFormat/>
    <w:rsid w:val="0027200B"/>
    <w:pPr>
      <w:widowControl w:val="0"/>
      <w:autoSpaceDE w:val="0"/>
      <w:autoSpaceDN w:val="0"/>
      <w:spacing w:after="0" w:line="240" w:lineRule="auto"/>
      <w:ind w:left="122"/>
      <w:outlineLvl w:val="3"/>
    </w:pPr>
    <w:rPr>
      <w:rFonts w:ascii="Tahoma" w:eastAsia="Tahoma" w:hAnsi="Tahoma" w:cs="Tahoma"/>
      <w:b/>
      <w:bCs/>
    </w:rPr>
  </w:style>
  <w:style w:type="character" w:customStyle="1" w:styleId="20">
    <w:name w:val="Заголовок 2 Знак"/>
    <w:basedOn w:val="a0"/>
    <w:link w:val="2"/>
    <w:uiPriority w:val="9"/>
    <w:rsid w:val="003818C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6">
    <w:name w:val="No Spacing"/>
    <w:uiPriority w:val="1"/>
    <w:qFormat/>
    <w:rsid w:val="003818C8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81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18C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F0661F"/>
    <w:rPr>
      <w:rFonts w:ascii="TimesNewRomanPSMT" w:hAnsi="TimesNewRomanPSMT" w:hint="default"/>
      <w:b w:val="0"/>
      <w:bCs w:val="0"/>
      <w:i w:val="0"/>
      <w:iCs w:val="0"/>
      <w:color w:val="24202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1808</Words>
  <Characters>10310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Приемная</cp:lastModifiedBy>
  <cp:revision>2</cp:revision>
  <dcterms:created xsi:type="dcterms:W3CDTF">2024-09-17T11:24:00Z</dcterms:created>
  <dcterms:modified xsi:type="dcterms:W3CDTF">2024-09-17T11:24:00Z</dcterms:modified>
</cp:coreProperties>
</file>