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5F" w:rsidRPr="00A01018" w:rsidRDefault="00A01018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реализации Указа </w:t>
      </w:r>
      <w:r w:rsidRPr="00A010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Президента Республики Беларусь от 7 февраля 2006 г. № 75</w:t>
      </w:r>
      <w:r w:rsidRPr="00A010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</w:t>
      </w:r>
      <w:r w:rsidRPr="00A01018">
        <w:rPr>
          <w:rFonts w:ascii="Times New Roman" w:hAnsi="Times New Roman" w:cs="Times New Roman"/>
          <w:b/>
          <w:sz w:val="30"/>
          <w:szCs w:val="30"/>
        </w:rPr>
        <w:t>О предоставлении гражданам, постоянно проживающим и работающим в населенных пунктах с численностью населения до 20 тыс. человек,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</w:t>
      </w:r>
      <w:r w:rsidRPr="00A01018">
        <w:rPr>
          <w:rFonts w:ascii="Times New Roman" w:hAnsi="Times New Roman" w:cs="Times New Roman"/>
          <w:b/>
          <w:sz w:val="30"/>
          <w:szCs w:val="30"/>
        </w:rPr>
        <w:t>»</w:t>
      </w:r>
    </w:p>
    <w:p w:rsidR="00A01018" w:rsidRPr="00BC3E5F" w:rsidRDefault="00A01018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E5F" w:rsidRPr="00A01018" w:rsidRDefault="00BC3E5F" w:rsidP="00A01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 из наиболее востребованных административных процедур — 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человек, предусмотренных Указом Президента Республики Беларусь от 7 февраля 2006 г. № 75. </w:t>
      </w:r>
    </w:p>
    <w:p w:rsidR="00BC3E5F" w:rsidRPr="00A01018" w:rsidRDefault="00BC3E5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3E5F" w:rsidRPr="00A01018" w:rsidRDefault="00BC3E5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>Льготный кредит предоставляется открытым акционерным обществом «Сберегательный банк «</w:t>
      </w:r>
      <w:proofErr w:type="spellStart"/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</w:t>
      </w:r>
      <w:bookmarkStart w:id="0" w:name="_GoBack"/>
      <w:bookmarkEnd w:id="0"/>
      <w:proofErr w:type="spellEnd"/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трудоспособным гражданам Республики Беларусь (иностранным гражданам и лицам без гражданства), постоянно проживающим и работающим на территории Республики Беларусь в населенных пунктах с численностью населения до 20 тыс. человек — собственникам жилых помещений (в том числе участникам долевой собственности), включенным в списки на получение льготных кредитов. </w:t>
      </w:r>
    </w:p>
    <w:p w:rsidR="00BC3E5F" w:rsidRPr="00A01018" w:rsidRDefault="00BC3E5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3E5F" w:rsidRPr="00A01018" w:rsidRDefault="00BC3E5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 отметить, что условия и порядок получения льготного кредита по Указу № 75 включают в себя следующее: воспользоваться льготным кредитом могут граждане, постоянно проживающие и работающие в населенных пунктах с численностью населения до 20 тыс. человек, у которых среднемесячный совокупный доход на каждого члена семьи не превышает трехкратного среднемесячного бюджета прожиточного минимума для трудоспособного населения, исчисленного за 12 месяцев, предшествующих месяцу подачи документов (в настоящее время – 1494,03 руб.), максимальный размер льготного кредита — 90 процентов стоимости затрат, определенных проектно-сметной документацией, но не должен превышать трехсоткратного размера базовой величины, действующей на день включения гражданина в установленном порядке в список для льготного кредитования (в настоящее время – 12600 руб.); максимальный срок, на который предоставляется льготный кредит, не должен превышать 10 лет. Процентная ставка за пользование таким кредитом — 3 процента годовых. </w:t>
      </w:r>
    </w:p>
    <w:p w:rsidR="00BC3E5F" w:rsidRPr="00A01018" w:rsidRDefault="00BC3E5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3E5F" w:rsidRPr="00A01018" w:rsidRDefault="00BC3E5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Льготный кредит может быть предоставлен только одному из граждан — участников долевой собственности (в случае, если гражданин — участник долевой собственности не осуществляет трудовую деятельность, — с его согласия совместно проживающему с ним члену его семьи) на жилое помещение в целом при условии согласия всех граждан — участников долевой собственности на выполнение работ, с привлечением льготного кредита. При этом у остальных граждан — участников долевой собственности среднемесячный совокупный доход на каждого члена семьи также не должен превышать 1494,03 руб. </w:t>
      </w:r>
    </w:p>
    <w:p w:rsidR="00BC3E5F" w:rsidRPr="00A01018" w:rsidRDefault="00BC3E5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3E5F" w:rsidRPr="00A01018" w:rsidRDefault="00BC3E5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 на получение льготного кредита на указанные цели гражданином может быть использовано один раз. В отношении жилого помещения льготный кредит может быть предоставлен только один раз. </w:t>
      </w:r>
    </w:p>
    <w:p w:rsidR="00BC3E5F" w:rsidRPr="00A01018" w:rsidRDefault="00BC3E5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3E5F" w:rsidRDefault="00BC3E5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административной процедуры по включению в списки на получение льготного кредита по Указу № 75 необходимо обращаться в службу «одно окно» </w:t>
      </w:r>
      <w:proofErr w:type="spellStart"/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>Чечерского</w:t>
      </w:r>
      <w:proofErr w:type="spellEnd"/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 (1 </w:t>
      </w:r>
      <w:proofErr w:type="gramStart"/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>этаж,  тел.</w:t>
      </w:r>
      <w:proofErr w:type="gramEnd"/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77924 или 142). Специалисты службы проконсультируют о перечне документов и сведений, которые граждане должны предоставить, а также сами запросят соответствующую информацию, необходимую для осуществления данной административной процедуры. </w:t>
      </w:r>
    </w:p>
    <w:p w:rsidR="00A01018" w:rsidRPr="00A01018" w:rsidRDefault="00A01018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23F" w:rsidRPr="00A01018" w:rsidRDefault="00F7023F" w:rsidP="00F702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административной процедуры гражданин должен предоставить в службу «Одно окно» следующие документы: </w:t>
      </w:r>
    </w:p>
    <w:p w:rsidR="00F7023F" w:rsidRPr="00A01018" w:rsidRDefault="00F7023F" w:rsidP="00F702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23F" w:rsidRPr="00A01018" w:rsidRDefault="00F7023F" w:rsidP="00F702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заявление; </w:t>
      </w:r>
    </w:p>
    <w:p w:rsidR="00F7023F" w:rsidRPr="00A01018" w:rsidRDefault="00F7023F" w:rsidP="00F702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паспорт или иной документ, удостоверяющий личность; </w:t>
      </w:r>
    </w:p>
    <w:p w:rsidR="00F7023F" w:rsidRPr="00A01018" w:rsidRDefault="00F7023F" w:rsidP="00F702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проектно-сметную документацию на выполнение работ; </w:t>
      </w:r>
    </w:p>
    <w:p w:rsidR="00F7023F" w:rsidRPr="00A01018" w:rsidRDefault="00F7023F" w:rsidP="00F702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договор подряда – в случае выполнения работ подрядным способом; </w:t>
      </w:r>
    </w:p>
    <w:p w:rsidR="00F7023F" w:rsidRPr="00A01018" w:rsidRDefault="00F7023F" w:rsidP="00F702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документов; </w:t>
      </w:r>
    </w:p>
    <w:p w:rsidR="00F7023F" w:rsidRPr="00A01018" w:rsidRDefault="00F7023F" w:rsidP="00F702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нотариально удостоверенные согласия всех граждан 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хозяйственных помещений и построек с привлечением льготного кредита на указанные цели. </w:t>
      </w:r>
    </w:p>
    <w:p w:rsidR="00F7023F" w:rsidRPr="00A01018" w:rsidRDefault="00F7023F" w:rsidP="00F702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23F" w:rsidRPr="00A01018" w:rsidRDefault="00F7023F" w:rsidP="00F702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101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 итогам рассмотрения документов райисполком примет решение, о результатах которого специалисты службы «одно окно» уведомят заявителя. </w:t>
      </w:r>
    </w:p>
    <w:p w:rsidR="00F7023F" w:rsidRPr="00A01018" w:rsidRDefault="00F7023F" w:rsidP="00BC3E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9A8" w:rsidRPr="00A01018" w:rsidRDefault="007C09A8">
      <w:pPr>
        <w:rPr>
          <w:sz w:val="30"/>
          <w:szCs w:val="30"/>
        </w:rPr>
      </w:pPr>
    </w:p>
    <w:sectPr w:rsidR="007C09A8" w:rsidRPr="00A01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5F"/>
    <w:rsid w:val="007C09A8"/>
    <w:rsid w:val="00A01018"/>
    <w:rsid w:val="00BC3E5F"/>
    <w:rsid w:val="00F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60E65-6D2B-4587-984A-8F30B9A5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104-P</dc:creator>
  <cp:keywords/>
  <dc:description/>
  <cp:lastModifiedBy>104-P</cp:lastModifiedBy>
  <cp:revision>5</cp:revision>
  <dcterms:created xsi:type="dcterms:W3CDTF">2025-07-15T07:57:00Z</dcterms:created>
  <dcterms:modified xsi:type="dcterms:W3CDTF">2025-07-15T08:09:00Z</dcterms:modified>
</cp:coreProperties>
</file>