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1B46FD">
        <w:rPr>
          <w:rFonts w:ascii="Times New Roman" w:hAnsi="Times New Roman" w:cs="Times New Roman"/>
          <w:sz w:val="30"/>
          <w:szCs w:val="30"/>
        </w:rPr>
        <w:t>Куда и кто может обратиться за досрочным использованием семейного капитала?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За реализацией права на распоряжение средствами семейного капитала (в том числе досрочное) граждане обращаются в районный, городской исполнительный комитет, местную администрацию района в городе по месту назначения семейного капитала или в соответствии с регистрацией по месту жительства (месту пребывания).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Право на досрочное распоряжение средствами семейного капитала предоставляется гражданину, которому назначен семейный капитал, при соблюдении следующих условий: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гражданин, которому назначен семейный капитал, учитывается в составе семьи на дату подачи заявления о досрочном распоряжении средствами семейного капитала, имеет возможность обратиться для подачи такого заявления и не лишен в отношении ребенка (детей), учитываемого (учитываемых) в составе семьи для предоставления права на досрочное распоряжение средствами семейного капитала и на их использование, родительских прав (не принято решение суда об отмене усыновления, удочерения);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трудоспособный отец (отчим) в полной семье, трудоспособный родитель в неполной семье, усыновитель (</w:t>
      </w:r>
      <w:proofErr w:type="spellStart"/>
      <w:r w:rsidRPr="001B46FD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1B46FD">
        <w:rPr>
          <w:rFonts w:ascii="Times New Roman" w:hAnsi="Times New Roman" w:cs="Times New Roman"/>
          <w:sz w:val="30"/>
          <w:szCs w:val="30"/>
        </w:rPr>
        <w:t>)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месяцем, в котором подано такое заявление. Состав семьи для соблюдения условия о занятости определяется на дату подачи заявления о досрочном распоряжении средствами семейного капитала в отношении гражданина, которому назначен семейный капитал (независимо от состава семьи, определяемого для предоставления права на досрочное распоряжение средствами семейного капитала и на их использование);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ребенок (дети), учитываемый (учитываемые) в составе семьи для предоставления права на досрочное распоряжение средствами семейного капитала и на их использование, не признан (не признаны) находящимся (находящимися) в социально опасном положении, не отобран (не отобраны) по решению суда, органа опеки и попечительства, комиссии по делам несовершеннолетних.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 xml:space="preserve">Если гражданин, которому назначен семейный капитал, не учитывается в составе семьи на дату подачи заявления о досрочном распоряжении средствами семейного капитала, а также в случаях, когда обращение такого гражданина невозможно в связи с объявлением его розыска, </w:t>
      </w:r>
      <w:r w:rsidRPr="001B46FD">
        <w:rPr>
          <w:rFonts w:ascii="Times New Roman" w:hAnsi="Times New Roman" w:cs="Times New Roman"/>
          <w:sz w:val="30"/>
          <w:szCs w:val="30"/>
        </w:rPr>
        <w:lastRenderedPageBreak/>
        <w:t>признанием недееспособным (ограниченно дееспособным), наличием заболевания, при котором он находится в бессознательном состоянии, исключающем возможность понимать значение своих действий или руководить ими, право на досрочное распоряжение средствами семейного капитала предоставляется любому другому члену семьи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Кто учитывается в составе семьи при досрочном использовании семейного капитала?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 xml:space="preserve"> Для предоставления права на распоряжение средствами семейного капитала (в том числе досрочное) и их использование (в том числе досрочное) в составе семьи, рассматриваемом на дату подачи заявления о распоряжении средствами семейного капитала (в том числе досрочном), учитываются: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мать (мачеха), отец (отчим), усыновитель (</w:t>
      </w:r>
      <w:proofErr w:type="spellStart"/>
      <w:r w:rsidRPr="001B46FD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1B46FD">
        <w:rPr>
          <w:rFonts w:ascii="Times New Roman" w:hAnsi="Times New Roman" w:cs="Times New Roman"/>
          <w:sz w:val="30"/>
          <w:szCs w:val="30"/>
        </w:rPr>
        <w:t>), учтенные в составе семьи при назначении семейного капитала, а также их супруги, с которыми они состоят в браке на дату подачи заявления о распоряжении средствами семейного капитала (в том числе досрочном) и имеют совместного ребенка (детей);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дети, учтенные в составе семьи при назначении семейного капитала, а также дети, рожденные (усыновленные, удочеренные), возвращенные в семью (в связи с их отобранием без лишения родительских прав или восстановлением в родительских правах) после назначения семейного капитала.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Не учитываются: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мать (мачеха), отец (отчим), усыновитель (</w:t>
      </w:r>
      <w:proofErr w:type="spellStart"/>
      <w:r w:rsidRPr="001B46FD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1B46FD">
        <w:rPr>
          <w:rFonts w:ascii="Times New Roman" w:hAnsi="Times New Roman" w:cs="Times New Roman"/>
          <w:sz w:val="30"/>
          <w:szCs w:val="30"/>
        </w:rPr>
        <w:t>), учтенные в составе семьи при назначении семейного капитала, а также их супруги, с которыми они состоят в браке на дату подачи заявления о распоряжении средствами семейного капитала (в том числе досрочном) и имеют совместного ребенка (детей), в случае их смерти, признания безвестно отсутствующими, объявления умершими;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мать (мачеха), отец (отчим), усыновитель (</w:t>
      </w:r>
      <w:proofErr w:type="spellStart"/>
      <w:r w:rsidRPr="001B46FD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1B46FD">
        <w:rPr>
          <w:rFonts w:ascii="Times New Roman" w:hAnsi="Times New Roman" w:cs="Times New Roman"/>
          <w:sz w:val="30"/>
          <w:szCs w:val="30"/>
        </w:rPr>
        <w:t>), учтенные в составе семьи при назначении семейного капитала, не проживающие в семье в связи с расторжением брака до достижения младшим ребенком возраста 18 лет, если после расторжения брака ни один из детей, учтенных в составе семьи при назначении семейного капитала, не воспитывается (не воспитывался до достижения им возраста 18 лет) в семьях этих лиц;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lastRenderedPageBreak/>
        <w:t>лица, имеющие не снятую или не погашенную в установленном порядке судимость за совершение умышленных тяжких или особо тяжких преступлений против человека;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лица, лишенные родительских прав, а также лица, в отношении которых отобраны дети по решению суда, отменено усыновление (удочерение) ребенка (детей). Такие лица не учитываются в составе семьи, если на дату подачи заявления о распоряжении средствами семейного капитала (в том числе досрочном) они не восстановлены в родительских правах, ребенок (дети) не возвращен (не возвращены) им по решению суда.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Какие документы необходимы?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 xml:space="preserve"> Вместе с заявлением о досрочном использовании семейного капитала гражданином представляются документы и (или) сведения, указанные в пунктах 2.47 перечня административных процедур, осуществляемых государственными органами и иными организациями по заявлениям </w:t>
      </w:r>
      <w:proofErr w:type="gramStart"/>
      <w:r w:rsidRPr="001B46FD">
        <w:rPr>
          <w:rFonts w:ascii="Times New Roman" w:hAnsi="Times New Roman" w:cs="Times New Roman"/>
          <w:sz w:val="30"/>
          <w:szCs w:val="30"/>
        </w:rPr>
        <w:t>граждан .</w:t>
      </w:r>
      <w:proofErr w:type="gramEnd"/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Районными, городскими исполнительными комитетами в кратчайший срок, но не позднее пяти календарных дней со дня регистрации заявления о распоряжении средствами семейного капитала (в том числе досрочном) запрашиваются документы и (или) сведения, предусмотренные в пунктах 51-54 приложения к постановлению Совета Министров Республики Беларусь от 18 сентября 2020 г. N 541 «О документах, запрашиваемых при осуществлении административных процедур»</w:t>
      </w:r>
    </w:p>
    <w:p w:rsidR="001B46FD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</w:p>
    <w:p w:rsidR="009C6C59" w:rsidRPr="001B46FD" w:rsidRDefault="001B46FD" w:rsidP="001B46FD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1B46FD">
        <w:rPr>
          <w:rFonts w:ascii="Times New Roman" w:hAnsi="Times New Roman" w:cs="Times New Roman"/>
          <w:sz w:val="30"/>
          <w:szCs w:val="30"/>
        </w:rPr>
        <w:t>Максимальный срок осуществления административной процедуры – 1 месяц со дня подачи заявления.</w:t>
      </w:r>
      <w:bookmarkEnd w:id="0"/>
    </w:p>
    <w:sectPr w:rsidR="009C6C59" w:rsidRPr="001B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FD"/>
    <w:rsid w:val="001B46FD"/>
    <w:rsid w:val="009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5052D-B258-4E76-B066-04D86BE6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1</cp:revision>
  <dcterms:created xsi:type="dcterms:W3CDTF">2026-03-17T06:13:00Z</dcterms:created>
  <dcterms:modified xsi:type="dcterms:W3CDTF">2026-03-17T06:14:00Z</dcterms:modified>
</cp:coreProperties>
</file>